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866C" w14:textId="5A5971BA" w:rsidR="00D85384" w:rsidRDefault="34A8A180" w:rsidP="4DCA38F8">
      <w:pPr>
        <w:spacing w:after="120"/>
        <w:ind w:left="2880"/>
        <w:rPr>
          <w:rFonts w:ascii="Tahoma" w:eastAsia="Tahoma" w:hAnsi="Tahoma" w:cs="Tahoma"/>
          <w:color w:val="000000" w:themeColor="text1"/>
          <w:sz w:val="20"/>
          <w:szCs w:val="20"/>
        </w:rPr>
      </w:pPr>
      <w:r>
        <w:rPr>
          <w:noProof/>
        </w:rPr>
        <w:drawing>
          <wp:inline distT="0" distB="0" distL="0" distR="0" wp14:anchorId="6C1420C5" wp14:editId="0759E377">
            <wp:extent cx="2428875" cy="2133600"/>
            <wp:effectExtent l="0" t="0" r="0" b="0"/>
            <wp:docPr id="477784300" name="Immagine 47778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8875" cy="2133600"/>
                    </a:xfrm>
                    <a:prstGeom prst="rect">
                      <a:avLst/>
                    </a:prstGeom>
                  </pic:spPr>
                </pic:pic>
              </a:graphicData>
            </a:graphic>
          </wp:inline>
        </w:drawing>
      </w:r>
    </w:p>
    <w:p w14:paraId="5F33D63D" w14:textId="5FEE1D58" w:rsidR="08ADF117" w:rsidRDefault="08ADF117" w:rsidP="7DA872AC">
      <w:pPr>
        <w:spacing w:before="120"/>
        <w:jc w:val="center"/>
        <w:rPr>
          <w:rFonts w:ascii="Aptos" w:eastAsia="Aptos" w:hAnsi="Aptos" w:cs="Aptos"/>
          <w:lang w:val="it-IT"/>
        </w:rPr>
      </w:pPr>
      <w:r w:rsidRPr="7DA872AC">
        <w:rPr>
          <w:rFonts w:ascii="Tahoma" w:eastAsia="Tahoma" w:hAnsi="Tahoma" w:cs="Tahoma"/>
          <w:b/>
          <w:bCs/>
          <w:color w:val="1A4485"/>
          <w:sz w:val="37"/>
          <w:szCs w:val="37"/>
          <w:lang w:val="it-IT"/>
        </w:rPr>
        <w:t xml:space="preserve">ITALIAN GAME JAM – </w:t>
      </w:r>
      <w:r w:rsidR="00181391">
        <w:rPr>
          <w:rFonts w:ascii="Tahoma" w:eastAsia="Tahoma" w:hAnsi="Tahoma" w:cs="Tahoma"/>
          <w:b/>
          <w:bCs/>
          <w:color w:val="1A4485"/>
          <w:sz w:val="37"/>
          <w:szCs w:val="37"/>
          <w:lang w:val="it-IT"/>
        </w:rPr>
        <w:t>BERGAMO</w:t>
      </w:r>
    </w:p>
    <w:p w14:paraId="1232673A" w14:textId="4CF846C0" w:rsidR="00D85384" w:rsidRPr="00470634" w:rsidRDefault="34A8A180" w:rsidP="7DA872AC">
      <w:pPr>
        <w:pStyle w:val="Heading1"/>
        <w:spacing w:before="120" w:after="120" w:line="254" w:lineRule="auto"/>
        <w:ind w:left="2007" w:right="2024"/>
        <w:jc w:val="center"/>
        <w:rPr>
          <w:rFonts w:ascii="Tahoma" w:eastAsia="Tahoma" w:hAnsi="Tahoma" w:cs="Tahoma"/>
          <w:color w:val="000000" w:themeColor="text1"/>
          <w:sz w:val="30"/>
          <w:szCs w:val="30"/>
          <w:lang w:val="it-IT"/>
        </w:rPr>
      </w:pPr>
      <w:r w:rsidRPr="7DA872AC">
        <w:rPr>
          <w:rFonts w:ascii="Tahoma" w:eastAsia="Tahoma" w:hAnsi="Tahoma" w:cs="Tahoma"/>
          <w:color w:val="000000" w:themeColor="text1"/>
          <w:sz w:val="30"/>
          <w:szCs w:val="30"/>
          <w:lang w:val="it-IT"/>
        </w:rPr>
        <w:t>MODALITA’ DI PARTECIPAZIONE</w:t>
      </w:r>
    </w:p>
    <w:p w14:paraId="45CB16F9" w14:textId="2E83FFF6" w:rsidR="7DA872AC" w:rsidRDefault="7DA872AC" w:rsidP="7DA872AC">
      <w:pPr>
        <w:rPr>
          <w:lang w:val="it-IT"/>
        </w:rPr>
      </w:pPr>
    </w:p>
    <w:p w14:paraId="79AF669B" w14:textId="23AB5DAB" w:rsidR="00D85384" w:rsidRPr="00470634" w:rsidRDefault="34A8A180" w:rsidP="7DA872AC">
      <w:pPr>
        <w:spacing w:before="120" w:after="120" w:line="254" w:lineRule="auto"/>
        <w:ind w:right="152"/>
        <w:jc w:val="both"/>
        <w:rPr>
          <w:rFonts w:ascii="Tahoma" w:eastAsia="Tahoma" w:hAnsi="Tahoma" w:cs="Tahoma"/>
          <w:color w:val="000000" w:themeColor="text1"/>
          <w:sz w:val="22"/>
          <w:szCs w:val="22"/>
          <w:lang w:val="it-IT"/>
        </w:rPr>
      </w:pPr>
      <w:r w:rsidRPr="7DA872AC">
        <w:rPr>
          <w:rFonts w:ascii="Tahoma" w:eastAsia="Tahoma" w:hAnsi="Tahoma" w:cs="Tahoma"/>
          <w:b/>
          <w:bCs/>
          <w:color w:val="000000" w:themeColor="text1"/>
          <w:sz w:val="22"/>
          <w:szCs w:val="22"/>
          <w:lang w:val="it-IT"/>
        </w:rPr>
        <w:t xml:space="preserve">Tambù </w:t>
      </w:r>
      <w:r w:rsidRPr="7DA872AC">
        <w:rPr>
          <w:rFonts w:ascii="Tahoma" w:eastAsia="Tahoma" w:hAnsi="Tahoma" w:cs="Tahoma"/>
          <w:color w:val="000000" w:themeColor="text1"/>
          <w:sz w:val="22"/>
          <w:szCs w:val="22"/>
          <w:lang w:val="it-IT"/>
        </w:rPr>
        <w:t xml:space="preserve">e </w:t>
      </w:r>
      <w:r w:rsidRPr="7DA872AC">
        <w:rPr>
          <w:rFonts w:ascii="Tahoma" w:eastAsia="Tahoma" w:hAnsi="Tahoma" w:cs="Tahoma"/>
          <w:b/>
          <w:bCs/>
          <w:color w:val="000000" w:themeColor="text1"/>
          <w:sz w:val="22"/>
          <w:szCs w:val="22"/>
          <w:lang w:val="it-IT"/>
        </w:rPr>
        <w:t>Comicon</w:t>
      </w:r>
      <w:r w:rsidRPr="7DA872AC">
        <w:rPr>
          <w:rFonts w:ascii="Tahoma" w:eastAsia="Tahoma" w:hAnsi="Tahoma" w:cs="Tahoma"/>
          <w:color w:val="000000" w:themeColor="text1"/>
          <w:sz w:val="15"/>
          <w:szCs w:val="15"/>
          <w:lang w:val="it-IT"/>
        </w:rPr>
        <w:t xml:space="preserve">1 </w:t>
      </w:r>
      <w:r w:rsidRPr="7DA872AC">
        <w:rPr>
          <w:rFonts w:ascii="Tahoma" w:eastAsia="Tahoma" w:hAnsi="Tahoma" w:cs="Tahoma"/>
          <w:color w:val="000000" w:themeColor="text1"/>
          <w:sz w:val="22"/>
          <w:szCs w:val="22"/>
          <w:lang w:val="it-IT"/>
        </w:rPr>
        <w:t xml:space="preserve">istituiscono la </w:t>
      </w:r>
      <w:r w:rsidR="00181391">
        <w:rPr>
          <w:rFonts w:ascii="Tahoma" w:eastAsia="Tahoma" w:hAnsi="Tahoma" w:cs="Tahoma"/>
          <w:b/>
          <w:bCs/>
          <w:color w:val="000000" w:themeColor="text1"/>
          <w:sz w:val="22"/>
          <w:szCs w:val="22"/>
          <w:lang w:val="it-IT"/>
        </w:rPr>
        <w:t>7</w:t>
      </w:r>
      <w:r w:rsidRPr="7DA872AC">
        <w:rPr>
          <w:rFonts w:ascii="Tahoma" w:eastAsia="Tahoma" w:hAnsi="Tahoma" w:cs="Tahoma"/>
          <w:b/>
          <w:bCs/>
          <w:color w:val="000000" w:themeColor="text1"/>
          <w:sz w:val="22"/>
          <w:szCs w:val="22"/>
          <w:lang w:val="it-IT"/>
        </w:rPr>
        <w:t xml:space="preserve">a Edizione </w:t>
      </w:r>
      <w:r w:rsidRPr="7DA872AC">
        <w:rPr>
          <w:rFonts w:ascii="Tahoma" w:eastAsia="Tahoma" w:hAnsi="Tahoma" w:cs="Tahoma"/>
          <w:color w:val="000000" w:themeColor="text1"/>
          <w:sz w:val="22"/>
          <w:szCs w:val="22"/>
          <w:lang w:val="it-IT"/>
        </w:rPr>
        <w:t xml:space="preserve">della </w:t>
      </w:r>
      <w:proofErr w:type="spellStart"/>
      <w:r w:rsidRPr="7DA872AC">
        <w:rPr>
          <w:rFonts w:ascii="Tahoma" w:eastAsia="Tahoma" w:hAnsi="Tahoma" w:cs="Tahoma"/>
          <w:b/>
          <w:bCs/>
          <w:color w:val="000000" w:themeColor="text1"/>
          <w:sz w:val="22"/>
          <w:szCs w:val="22"/>
          <w:lang w:val="it-IT"/>
        </w:rPr>
        <w:t>Italian</w:t>
      </w:r>
      <w:proofErr w:type="spellEnd"/>
      <w:r w:rsidRPr="7DA872AC">
        <w:rPr>
          <w:rFonts w:ascii="Tahoma" w:eastAsia="Tahoma" w:hAnsi="Tahoma" w:cs="Tahoma"/>
          <w:b/>
          <w:bCs/>
          <w:color w:val="000000" w:themeColor="text1"/>
          <w:sz w:val="22"/>
          <w:szCs w:val="22"/>
          <w:lang w:val="it-IT"/>
        </w:rPr>
        <w:t xml:space="preserve"> Game Jam </w:t>
      </w:r>
      <w:r w:rsidR="00181391">
        <w:rPr>
          <w:rFonts w:ascii="Tahoma" w:eastAsia="Tahoma" w:hAnsi="Tahoma" w:cs="Tahoma"/>
          <w:b/>
          <w:bCs/>
          <w:color w:val="000000" w:themeColor="text1"/>
          <w:sz w:val="22"/>
          <w:szCs w:val="22"/>
          <w:lang w:val="it-IT"/>
        </w:rPr>
        <w:t>Bergamo</w:t>
      </w:r>
      <w:r w:rsidRPr="7DA872AC">
        <w:rPr>
          <w:rFonts w:ascii="Tahoma" w:eastAsia="Tahoma" w:hAnsi="Tahoma" w:cs="Tahoma"/>
          <w:b/>
          <w:bCs/>
          <w:color w:val="000000" w:themeColor="text1"/>
          <w:sz w:val="22"/>
          <w:szCs w:val="22"/>
          <w:lang w:val="it-IT"/>
        </w:rPr>
        <w:t xml:space="preserve"> 2025</w:t>
      </w:r>
      <w:r w:rsidRPr="7DA872AC">
        <w:rPr>
          <w:rFonts w:ascii="Tahoma" w:eastAsia="Tahoma" w:hAnsi="Tahoma" w:cs="Tahoma"/>
          <w:color w:val="000000" w:themeColor="text1"/>
          <w:sz w:val="22"/>
          <w:szCs w:val="22"/>
          <w:lang w:val="it-IT"/>
        </w:rPr>
        <w:t>, maratona di board game design, un'occasione per valorizzare la creatività e il talento nella creazione di giochi.</w:t>
      </w:r>
    </w:p>
    <w:p w14:paraId="073C8DAC" w14:textId="293B3E80" w:rsidR="00D85384" w:rsidRDefault="6A440159" w:rsidP="7DA872AC">
      <w:pPr>
        <w:spacing w:before="120" w:after="120" w:line="254" w:lineRule="auto"/>
        <w:ind w:left="139" w:right="152"/>
        <w:jc w:val="both"/>
        <w:rPr>
          <w:rFonts w:ascii="Tahoma" w:eastAsia="Tahoma" w:hAnsi="Tahoma" w:cs="Tahoma"/>
          <w:color w:val="000000" w:themeColor="text1"/>
          <w:sz w:val="18"/>
          <w:szCs w:val="18"/>
          <w:lang w:val="it-IT"/>
        </w:rPr>
      </w:pPr>
      <w:r w:rsidRPr="7DA872AC">
        <w:rPr>
          <w:rFonts w:ascii="Tahoma" w:eastAsia="Tahoma" w:hAnsi="Tahoma" w:cs="Tahoma"/>
          <w:color w:val="000000" w:themeColor="text1"/>
          <w:sz w:val="12"/>
          <w:szCs w:val="12"/>
          <w:lang w:val="it-IT"/>
        </w:rPr>
        <w:t>1</w:t>
      </w:r>
      <w:r w:rsidRPr="00470634">
        <w:rPr>
          <w:lang w:val="it-IT"/>
        </w:rPr>
        <w:tab/>
      </w:r>
      <w:r w:rsidRPr="7DA872AC">
        <w:rPr>
          <w:rFonts w:ascii="Tahoma" w:eastAsia="Tahoma" w:hAnsi="Tahoma" w:cs="Tahoma"/>
          <w:color w:val="000000" w:themeColor="text1"/>
          <w:sz w:val="18"/>
          <w:szCs w:val="18"/>
          <w:lang w:val="it-IT"/>
        </w:rPr>
        <w:t xml:space="preserve">Ovvero la TAMBU’ SRL Via Tortona, 37 - 20144, Milano (MI) P.IVA 10347730961 per TAMBU’, e la Visiona </w:t>
      </w:r>
      <w:proofErr w:type="spellStart"/>
      <w:r w:rsidRPr="7DA872AC">
        <w:rPr>
          <w:rFonts w:ascii="Tahoma" w:eastAsia="Tahoma" w:hAnsi="Tahoma" w:cs="Tahoma"/>
          <w:color w:val="000000" w:themeColor="text1"/>
          <w:sz w:val="18"/>
          <w:szCs w:val="18"/>
          <w:lang w:val="it-IT"/>
        </w:rPr>
        <w:t>scarl</w:t>
      </w:r>
      <w:proofErr w:type="spellEnd"/>
      <w:r w:rsidRPr="7DA872AC">
        <w:rPr>
          <w:rFonts w:ascii="Tahoma" w:eastAsia="Tahoma" w:hAnsi="Tahoma" w:cs="Tahoma"/>
          <w:color w:val="000000" w:themeColor="text1"/>
          <w:sz w:val="18"/>
          <w:szCs w:val="18"/>
          <w:lang w:val="it-IT"/>
        </w:rPr>
        <w:t xml:space="preserve"> via Chiaia 41, CF/P.IVA 06336071219 nella sua qualità di organizzatrice del COMICON.</w:t>
      </w:r>
      <w:r w:rsidRPr="00470634">
        <w:rPr>
          <w:lang w:val="it-IT"/>
        </w:rPr>
        <w:br/>
      </w:r>
    </w:p>
    <w:p w14:paraId="360EEB8E" w14:textId="23422F90" w:rsidR="00D85384" w:rsidRPr="00470634" w:rsidRDefault="34A8A180" w:rsidP="7DA872AC">
      <w:pPr>
        <w:spacing w:before="120" w:after="120" w:line="254" w:lineRule="auto"/>
        <w:ind w:right="152"/>
        <w:jc w:val="both"/>
        <w:rPr>
          <w:rFonts w:ascii="Tahoma" w:eastAsia="Tahoma" w:hAnsi="Tahoma" w:cs="Tahoma"/>
          <w:b/>
          <w:bCs/>
          <w:color w:val="000000" w:themeColor="text1"/>
          <w:sz w:val="26"/>
          <w:szCs w:val="26"/>
          <w:lang w:val="it-IT"/>
        </w:rPr>
      </w:pPr>
      <w:r w:rsidRPr="7DA872AC">
        <w:rPr>
          <w:rFonts w:ascii="Tahoma" w:eastAsia="Tahoma" w:hAnsi="Tahoma" w:cs="Tahoma"/>
          <w:b/>
          <w:bCs/>
          <w:color w:val="000000" w:themeColor="text1"/>
          <w:sz w:val="26"/>
          <w:szCs w:val="26"/>
          <w:lang w:val="it-IT"/>
        </w:rPr>
        <w:t xml:space="preserve">Partecipazione Italian Game Jam – </w:t>
      </w:r>
      <w:r w:rsidR="00181391">
        <w:rPr>
          <w:rFonts w:ascii="Tahoma" w:eastAsia="Tahoma" w:hAnsi="Tahoma" w:cs="Tahoma"/>
          <w:b/>
          <w:bCs/>
          <w:color w:val="000000" w:themeColor="text1"/>
          <w:sz w:val="26"/>
          <w:szCs w:val="26"/>
          <w:lang w:val="it-IT"/>
        </w:rPr>
        <w:t>Bergamo</w:t>
      </w:r>
    </w:p>
    <w:p w14:paraId="4AEF625D" w14:textId="21B6E4C9" w:rsidR="7B686A91" w:rsidRDefault="00470634" w:rsidP="7DA872AC">
      <w:pPr>
        <w:spacing w:after="120" w:line="254" w:lineRule="auto"/>
        <w:ind w:right="152"/>
        <w:jc w:val="both"/>
        <w:rPr>
          <w:rFonts w:ascii="Tahoma" w:eastAsia="Tahoma" w:hAnsi="Tahoma" w:cs="Tahoma"/>
          <w:sz w:val="22"/>
          <w:szCs w:val="22"/>
          <w:lang w:val="it-IT"/>
        </w:rPr>
      </w:pPr>
      <w:r>
        <w:rPr>
          <w:rFonts w:ascii="Tahoma" w:eastAsia="Tahoma" w:hAnsi="Tahoma" w:cs="Tahoma"/>
          <w:color w:val="000000" w:themeColor="text1"/>
          <w:sz w:val="22"/>
          <w:szCs w:val="22"/>
          <w:lang w:val="it-IT"/>
        </w:rPr>
        <w:t xml:space="preserve">I partecipanti alla </w:t>
      </w:r>
      <w:proofErr w:type="spellStart"/>
      <w:r>
        <w:rPr>
          <w:rFonts w:ascii="Tahoma" w:eastAsia="Tahoma" w:hAnsi="Tahoma" w:cs="Tahoma"/>
          <w:color w:val="000000" w:themeColor="text1"/>
          <w:sz w:val="22"/>
          <w:szCs w:val="22"/>
          <w:lang w:val="it-IT"/>
        </w:rPr>
        <w:t>Italian</w:t>
      </w:r>
      <w:proofErr w:type="spellEnd"/>
      <w:r>
        <w:rPr>
          <w:rFonts w:ascii="Tahoma" w:eastAsia="Tahoma" w:hAnsi="Tahoma" w:cs="Tahoma"/>
          <w:color w:val="000000" w:themeColor="text1"/>
          <w:sz w:val="22"/>
          <w:szCs w:val="22"/>
          <w:lang w:val="it-IT"/>
        </w:rPr>
        <w:t xml:space="preserve"> Game Jam dovranno presentarsi al contest </w:t>
      </w:r>
      <w:r w:rsidR="7B686A91" w:rsidRPr="5BA23F27">
        <w:rPr>
          <w:rFonts w:ascii="Tahoma" w:eastAsia="Tahoma" w:hAnsi="Tahoma" w:cs="Tahoma"/>
          <w:color w:val="000000" w:themeColor="text1"/>
          <w:sz w:val="22"/>
          <w:szCs w:val="22"/>
          <w:lang w:val="it-IT"/>
        </w:rPr>
        <w:t xml:space="preserve">con un prototipo ben realizzato di un proprio gioco da tavolo, che verrà testato durante </w:t>
      </w:r>
      <w:r>
        <w:rPr>
          <w:rFonts w:ascii="Tahoma" w:eastAsia="Tahoma" w:hAnsi="Tahoma" w:cs="Tahoma"/>
          <w:color w:val="000000" w:themeColor="text1"/>
          <w:sz w:val="22"/>
          <w:szCs w:val="22"/>
          <w:lang w:val="it-IT"/>
        </w:rPr>
        <w:t>due giornate dedicate alla Jam durante il</w:t>
      </w:r>
      <w:r w:rsidR="7B686A91" w:rsidRPr="5BA23F27">
        <w:rPr>
          <w:rFonts w:ascii="Tahoma" w:eastAsia="Tahoma" w:hAnsi="Tahoma" w:cs="Tahoma"/>
          <w:color w:val="000000" w:themeColor="text1"/>
          <w:sz w:val="22"/>
          <w:szCs w:val="22"/>
          <w:lang w:val="it-IT"/>
        </w:rPr>
        <w:t xml:space="preserve"> </w:t>
      </w:r>
      <w:r w:rsidR="2F65E3B6" w:rsidRPr="5BA23F27">
        <w:rPr>
          <w:rFonts w:ascii="Tahoma" w:eastAsia="Tahoma" w:hAnsi="Tahoma" w:cs="Tahoma"/>
          <w:color w:val="000000" w:themeColor="text1"/>
          <w:sz w:val="22"/>
          <w:szCs w:val="22"/>
          <w:lang w:val="it-IT"/>
        </w:rPr>
        <w:t>C</w:t>
      </w:r>
      <w:r w:rsidR="7B686A91" w:rsidRPr="5BA23F27">
        <w:rPr>
          <w:rFonts w:ascii="Tahoma" w:eastAsia="Tahoma" w:hAnsi="Tahoma" w:cs="Tahoma"/>
          <w:color w:val="000000" w:themeColor="text1"/>
          <w:sz w:val="22"/>
          <w:szCs w:val="22"/>
          <w:lang w:val="it-IT"/>
        </w:rPr>
        <w:t xml:space="preserve">omicon di </w:t>
      </w:r>
      <w:r w:rsidR="00181391">
        <w:rPr>
          <w:rFonts w:ascii="Tahoma" w:eastAsia="Tahoma" w:hAnsi="Tahoma" w:cs="Tahoma"/>
          <w:color w:val="000000" w:themeColor="text1"/>
          <w:sz w:val="22"/>
          <w:szCs w:val="22"/>
          <w:lang w:val="it-IT"/>
        </w:rPr>
        <w:t>Bergamo</w:t>
      </w:r>
      <w:r w:rsidR="7B686A91" w:rsidRPr="5BA23F27">
        <w:rPr>
          <w:rFonts w:ascii="Tahoma" w:eastAsia="Tahoma" w:hAnsi="Tahoma" w:cs="Tahoma"/>
          <w:color w:val="000000" w:themeColor="text1"/>
          <w:sz w:val="22"/>
          <w:szCs w:val="22"/>
          <w:lang w:val="it-IT"/>
        </w:rPr>
        <w:t>.</w:t>
      </w:r>
      <w:r w:rsidR="025FD160" w:rsidRPr="5BA23F27">
        <w:rPr>
          <w:rFonts w:ascii="Tahoma" w:eastAsia="Tahoma" w:hAnsi="Tahoma" w:cs="Tahoma"/>
          <w:color w:val="000000" w:themeColor="text1"/>
          <w:sz w:val="22"/>
          <w:szCs w:val="22"/>
          <w:lang w:val="it-IT"/>
        </w:rPr>
        <w:t xml:space="preserve"> Il progetto di gioco </w:t>
      </w:r>
      <w:r>
        <w:rPr>
          <w:rFonts w:ascii="Tahoma" w:eastAsia="Tahoma" w:hAnsi="Tahoma" w:cs="Tahoma"/>
          <w:color w:val="000000" w:themeColor="text1"/>
          <w:sz w:val="22"/>
          <w:szCs w:val="22"/>
          <w:lang w:val="it-IT"/>
        </w:rPr>
        <w:t xml:space="preserve">presentato dovrà </w:t>
      </w:r>
      <w:r w:rsidR="025FD160" w:rsidRPr="5BA23F27">
        <w:rPr>
          <w:rFonts w:ascii="Tahoma" w:eastAsia="Tahoma" w:hAnsi="Tahoma" w:cs="Tahoma"/>
          <w:color w:val="000000" w:themeColor="text1"/>
          <w:sz w:val="22"/>
          <w:szCs w:val="22"/>
          <w:lang w:val="it-IT"/>
        </w:rPr>
        <w:t xml:space="preserve">essere inedito e non </w:t>
      </w:r>
      <w:r>
        <w:rPr>
          <w:rFonts w:ascii="Tahoma" w:eastAsia="Tahoma" w:hAnsi="Tahoma" w:cs="Tahoma"/>
          <w:color w:val="000000" w:themeColor="text1"/>
          <w:sz w:val="22"/>
          <w:szCs w:val="22"/>
          <w:lang w:val="it-IT"/>
        </w:rPr>
        <w:t>dovrà</w:t>
      </w:r>
      <w:r w:rsidRPr="5BA23F27">
        <w:rPr>
          <w:rFonts w:ascii="Tahoma" w:eastAsia="Tahoma" w:hAnsi="Tahoma" w:cs="Tahoma"/>
          <w:color w:val="000000" w:themeColor="text1"/>
          <w:sz w:val="22"/>
          <w:szCs w:val="22"/>
          <w:lang w:val="it-IT"/>
        </w:rPr>
        <w:t xml:space="preserve"> </w:t>
      </w:r>
      <w:r w:rsidR="025FD160" w:rsidRPr="5BA23F27">
        <w:rPr>
          <w:rFonts w:ascii="Tahoma" w:eastAsia="Tahoma" w:hAnsi="Tahoma" w:cs="Tahoma"/>
          <w:color w:val="000000" w:themeColor="text1"/>
          <w:sz w:val="22"/>
          <w:szCs w:val="22"/>
          <w:lang w:val="it-IT"/>
        </w:rPr>
        <w:t>aver partecipato ad altr</w:t>
      </w:r>
      <w:r w:rsidR="42DE3220" w:rsidRPr="5BA23F27">
        <w:rPr>
          <w:rFonts w:ascii="Tahoma" w:eastAsia="Tahoma" w:hAnsi="Tahoma" w:cs="Tahoma"/>
          <w:color w:val="000000" w:themeColor="text1"/>
          <w:sz w:val="22"/>
          <w:szCs w:val="22"/>
          <w:lang w:val="it-IT"/>
        </w:rPr>
        <w:t>i</w:t>
      </w:r>
      <w:r w:rsidR="025FD160" w:rsidRPr="5BA23F27">
        <w:rPr>
          <w:rFonts w:ascii="Tahoma" w:eastAsia="Tahoma" w:hAnsi="Tahoma" w:cs="Tahoma"/>
          <w:color w:val="000000" w:themeColor="text1"/>
          <w:sz w:val="22"/>
          <w:szCs w:val="22"/>
          <w:lang w:val="it-IT"/>
        </w:rPr>
        <w:t xml:space="preserve"> concors</w:t>
      </w:r>
      <w:r w:rsidR="5058D398" w:rsidRPr="5BA23F27">
        <w:rPr>
          <w:rFonts w:ascii="Tahoma" w:eastAsia="Tahoma" w:hAnsi="Tahoma" w:cs="Tahoma"/>
          <w:color w:val="000000" w:themeColor="text1"/>
          <w:sz w:val="22"/>
          <w:szCs w:val="22"/>
          <w:lang w:val="it-IT"/>
        </w:rPr>
        <w:t>i</w:t>
      </w:r>
      <w:r w:rsidR="025FD160" w:rsidRPr="5BA23F27">
        <w:rPr>
          <w:rFonts w:ascii="Tahoma" w:eastAsia="Tahoma" w:hAnsi="Tahoma" w:cs="Tahoma"/>
          <w:color w:val="000000" w:themeColor="text1"/>
          <w:sz w:val="22"/>
          <w:szCs w:val="22"/>
          <w:lang w:val="it-IT"/>
        </w:rPr>
        <w:t xml:space="preserve"> a premi che vincolino il prodotto.</w:t>
      </w:r>
      <w:r w:rsidR="393ABACB" w:rsidRPr="5BA23F27">
        <w:rPr>
          <w:rFonts w:ascii="Tahoma" w:eastAsia="Tahoma" w:hAnsi="Tahoma" w:cs="Tahoma"/>
          <w:color w:val="000000" w:themeColor="text1"/>
          <w:sz w:val="22"/>
          <w:szCs w:val="22"/>
          <w:lang w:val="it-IT"/>
        </w:rPr>
        <w:t xml:space="preserve"> </w:t>
      </w:r>
      <w:r>
        <w:rPr>
          <w:rFonts w:ascii="Tahoma" w:eastAsia="Tahoma" w:hAnsi="Tahoma" w:cs="Tahoma"/>
          <w:color w:val="000000" w:themeColor="text1"/>
          <w:sz w:val="22"/>
          <w:szCs w:val="22"/>
          <w:lang w:val="it-IT"/>
        </w:rPr>
        <w:t xml:space="preserve">Per questa edizione della Italian Game Jam non viene dato alcun vincolo di tema né di tipologia di gioco né di materiali utilizzati. </w:t>
      </w:r>
    </w:p>
    <w:p w14:paraId="2719858C" w14:textId="66B5E379" w:rsidR="00D85384" w:rsidRPr="00470634" w:rsidRDefault="34A8A180" w:rsidP="7DA872AC">
      <w:pPr>
        <w:spacing w:before="120" w:after="120" w:line="254" w:lineRule="auto"/>
        <w:ind w:right="152"/>
        <w:jc w:val="both"/>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L</w:t>
      </w:r>
      <w:r w:rsidR="77204CE2" w:rsidRPr="7DA872AC">
        <w:rPr>
          <w:rFonts w:ascii="Tahoma" w:eastAsia="Tahoma" w:hAnsi="Tahoma" w:cs="Tahoma"/>
          <w:color w:val="000000" w:themeColor="text1"/>
          <w:sz w:val="22"/>
          <w:szCs w:val="22"/>
          <w:lang w:val="it-IT"/>
        </w:rPr>
        <w:t>’Italian Game Jam</w:t>
      </w:r>
      <w:r w:rsidRPr="7DA872AC">
        <w:rPr>
          <w:rFonts w:ascii="Tahoma" w:eastAsia="Tahoma" w:hAnsi="Tahoma" w:cs="Tahoma"/>
          <w:color w:val="000000" w:themeColor="text1"/>
          <w:sz w:val="22"/>
          <w:szCs w:val="22"/>
          <w:lang w:val="it-IT"/>
        </w:rPr>
        <w:t xml:space="preserve"> del </w:t>
      </w:r>
      <w:r w:rsidR="00181391">
        <w:rPr>
          <w:rFonts w:ascii="Tahoma" w:eastAsia="Tahoma" w:hAnsi="Tahoma" w:cs="Tahoma"/>
          <w:b/>
          <w:bCs/>
          <w:color w:val="000000" w:themeColor="text1"/>
          <w:sz w:val="22"/>
          <w:szCs w:val="22"/>
          <w:lang w:val="it-IT"/>
        </w:rPr>
        <w:t>BERGAMO</w:t>
      </w:r>
      <w:r w:rsidRPr="7DA872AC">
        <w:rPr>
          <w:rFonts w:ascii="Tahoma" w:eastAsia="Tahoma" w:hAnsi="Tahoma" w:cs="Tahoma"/>
          <w:b/>
          <w:bCs/>
          <w:color w:val="000000" w:themeColor="text1"/>
          <w:sz w:val="22"/>
          <w:szCs w:val="22"/>
          <w:lang w:val="it-IT"/>
        </w:rPr>
        <w:t xml:space="preserve"> COMICON 2025 </w:t>
      </w:r>
      <w:r w:rsidRPr="7DA872AC">
        <w:rPr>
          <w:rFonts w:ascii="Tahoma" w:eastAsia="Tahoma" w:hAnsi="Tahoma" w:cs="Tahoma"/>
          <w:color w:val="000000" w:themeColor="text1"/>
          <w:sz w:val="22"/>
          <w:szCs w:val="22"/>
          <w:lang w:val="it-IT"/>
        </w:rPr>
        <w:t xml:space="preserve">durerà dal </w:t>
      </w:r>
      <w:r w:rsidR="00181391">
        <w:rPr>
          <w:rFonts w:ascii="Tahoma" w:eastAsia="Tahoma" w:hAnsi="Tahoma" w:cs="Tahoma"/>
          <w:b/>
          <w:bCs/>
          <w:color w:val="000000" w:themeColor="text1"/>
          <w:sz w:val="22"/>
          <w:szCs w:val="22"/>
          <w:lang w:val="it-IT"/>
        </w:rPr>
        <w:t>21</w:t>
      </w:r>
      <w:r w:rsidRPr="7DA872AC">
        <w:rPr>
          <w:rFonts w:ascii="Tahoma" w:eastAsia="Tahoma" w:hAnsi="Tahoma" w:cs="Tahoma"/>
          <w:color w:val="000000" w:themeColor="text1"/>
          <w:sz w:val="22"/>
          <w:szCs w:val="22"/>
          <w:lang w:val="it-IT"/>
        </w:rPr>
        <w:t xml:space="preserve"> </w:t>
      </w:r>
      <w:r w:rsidRPr="7DA872AC">
        <w:rPr>
          <w:rFonts w:ascii="Tahoma" w:eastAsia="Tahoma" w:hAnsi="Tahoma" w:cs="Tahoma"/>
          <w:b/>
          <w:bCs/>
          <w:color w:val="000000" w:themeColor="text1"/>
          <w:sz w:val="22"/>
          <w:szCs w:val="22"/>
          <w:lang w:val="it-IT"/>
        </w:rPr>
        <w:t xml:space="preserve">al </w:t>
      </w:r>
      <w:r w:rsidR="00181391">
        <w:rPr>
          <w:rFonts w:ascii="Tahoma" w:eastAsia="Tahoma" w:hAnsi="Tahoma" w:cs="Tahoma"/>
          <w:b/>
          <w:bCs/>
          <w:color w:val="000000" w:themeColor="text1"/>
          <w:sz w:val="22"/>
          <w:szCs w:val="22"/>
          <w:lang w:val="it-IT"/>
        </w:rPr>
        <w:t>22 giugno</w:t>
      </w:r>
      <w:r w:rsidR="00470634">
        <w:rPr>
          <w:rFonts w:ascii="Tahoma" w:eastAsia="Tahoma" w:hAnsi="Tahoma" w:cs="Tahoma"/>
          <w:b/>
          <w:bCs/>
          <w:color w:val="000000" w:themeColor="text1"/>
          <w:sz w:val="22"/>
          <w:szCs w:val="22"/>
          <w:lang w:val="it-IT"/>
        </w:rPr>
        <w:t xml:space="preserve"> e si terrà all’interno del padiglione gioco della manifestazione</w:t>
      </w:r>
    </w:p>
    <w:p w14:paraId="65B9CA03" w14:textId="6A62322F" w:rsidR="00D85384" w:rsidRPr="00470634" w:rsidRDefault="00470634" w:rsidP="7DA872AC">
      <w:pPr>
        <w:spacing w:before="120" w:after="120" w:line="256" w:lineRule="auto"/>
        <w:ind w:right="156"/>
        <w:jc w:val="both"/>
        <w:rPr>
          <w:rFonts w:ascii="Tahoma" w:eastAsia="Tahoma" w:hAnsi="Tahoma" w:cs="Tahoma"/>
          <w:color w:val="000000" w:themeColor="text1"/>
          <w:sz w:val="22"/>
          <w:szCs w:val="22"/>
          <w:lang w:val="it-IT"/>
        </w:rPr>
      </w:pPr>
      <w:r>
        <w:rPr>
          <w:rFonts w:ascii="Tahoma" w:eastAsia="Tahoma" w:hAnsi="Tahoma" w:cs="Tahoma"/>
          <w:color w:val="000000" w:themeColor="text1"/>
          <w:sz w:val="22"/>
          <w:szCs w:val="22"/>
          <w:lang w:val="it-IT"/>
        </w:rPr>
        <w:t>La JAM durerà</w:t>
      </w:r>
      <w:r w:rsidR="34A8A180" w:rsidRPr="7DA872AC">
        <w:rPr>
          <w:rFonts w:ascii="Tahoma" w:eastAsia="Tahoma" w:hAnsi="Tahoma" w:cs="Tahoma"/>
          <w:color w:val="000000" w:themeColor="text1"/>
          <w:sz w:val="22"/>
          <w:szCs w:val="22"/>
          <w:lang w:val="it-IT"/>
        </w:rPr>
        <w:t xml:space="preserve"> 2 giorni, dando agli autori la possibilit</w:t>
      </w:r>
      <w:r w:rsidR="75440491" w:rsidRPr="7DA872AC">
        <w:rPr>
          <w:rFonts w:ascii="Tahoma" w:eastAsia="Tahoma" w:hAnsi="Tahoma" w:cs="Tahoma"/>
          <w:color w:val="000000" w:themeColor="text1"/>
          <w:sz w:val="22"/>
          <w:szCs w:val="22"/>
          <w:lang w:val="it-IT"/>
        </w:rPr>
        <w:t>à</w:t>
      </w:r>
      <w:r w:rsidR="34A8A180" w:rsidRPr="7DA872AC">
        <w:rPr>
          <w:rFonts w:ascii="Tahoma" w:eastAsia="Tahoma" w:hAnsi="Tahoma" w:cs="Tahoma"/>
          <w:color w:val="000000" w:themeColor="text1"/>
          <w:sz w:val="22"/>
          <w:szCs w:val="22"/>
          <w:lang w:val="it-IT"/>
        </w:rPr>
        <w:t>̀ di migliorare il proprio gioco grazie all'interazione con il pubblico e al supporto</w:t>
      </w:r>
      <w:r>
        <w:rPr>
          <w:rFonts w:ascii="Tahoma" w:eastAsia="Tahoma" w:hAnsi="Tahoma" w:cs="Tahoma"/>
          <w:color w:val="000000" w:themeColor="text1"/>
          <w:sz w:val="22"/>
          <w:szCs w:val="22"/>
          <w:lang w:val="it-IT"/>
        </w:rPr>
        <w:t xml:space="preserve"> attivo</w:t>
      </w:r>
      <w:r w:rsidR="34A8A180" w:rsidRPr="7DA872AC">
        <w:rPr>
          <w:rFonts w:ascii="Tahoma" w:eastAsia="Tahoma" w:hAnsi="Tahoma" w:cs="Tahoma"/>
          <w:color w:val="000000" w:themeColor="text1"/>
          <w:sz w:val="22"/>
          <w:szCs w:val="22"/>
          <w:lang w:val="it-IT"/>
        </w:rPr>
        <w:t xml:space="preserve"> della giuria</w:t>
      </w:r>
      <w:r>
        <w:rPr>
          <w:rFonts w:ascii="Tahoma" w:eastAsia="Tahoma" w:hAnsi="Tahoma" w:cs="Tahoma"/>
          <w:color w:val="000000" w:themeColor="text1"/>
          <w:sz w:val="22"/>
          <w:szCs w:val="22"/>
          <w:lang w:val="it-IT"/>
        </w:rPr>
        <w:t xml:space="preserve"> presente in fiera che analizzerà i prodotti iscritti fornendo una attività di tutoring e di consulenza finalizzata ad aiutare gli aspiranti autori a creare il miglior prodotto possibile partendo dalle idee e dai prototipi portati all’evento</w:t>
      </w:r>
    </w:p>
    <w:p w14:paraId="620CCFC0" w14:textId="09ED960E" w:rsidR="00D85384" w:rsidRPr="00470634" w:rsidRDefault="00470634" w:rsidP="7DA872AC">
      <w:pPr>
        <w:tabs>
          <w:tab w:val="left" w:pos="850"/>
        </w:tabs>
        <w:spacing w:before="120" w:after="120" w:line="249" w:lineRule="auto"/>
        <w:ind w:right="642"/>
        <w:rPr>
          <w:rFonts w:ascii="Tahoma" w:eastAsia="Tahoma" w:hAnsi="Tahoma" w:cs="Tahoma"/>
          <w:color w:val="000000" w:themeColor="text1"/>
          <w:sz w:val="22"/>
          <w:szCs w:val="22"/>
          <w:lang w:val="it-IT"/>
        </w:rPr>
      </w:pPr>
      <w:r>
        <w:rPr>
          <w:rFonts w:ascii="Tahoma" w:eastAsia="Tahoma" w:hAnsi="Tahoma" w:cs="Tahoma"/>
          <w:color w:val="000000" w:themeColor="text1"/>
          <w:sz w:val="22"/>
          <w:szCs w:val="22"/>
          <w:lang w:val="it-IT"/>
        </w:rPr>
        <w:t>I</w:t>
      </w:r>
      <w:r w:rsidR="4757CF5B" w:rsidRPr="7DA872AC">
        <w:rPr>
          <w:rFonts w:ascii="Tahoma" w:eastAsia="Tahoma" w:hAnsi="Tahoma" w:cs="Tahoma"/>
          <w:color w:val="000000" w:themeColor="text1"/>
          <w:sz w:val="22"/>
          <w:szCs w:val="22"/>
          <w:lang w:val="it-IT"/>
        </w:rPr>
        <w:t xml:space="preserve">l migliore gioco </w:t>
      </w:r>
      <w:r>
        <w:rPr>
          <w:rFonts w:ascii="Tahoma" w:eastAsia="Tahoma" w:hAnsi="Tahoma" w:cs="Tahoma"/>
          <w:color w:val="000000" w:themeColor="text1"/>
          <w:sz w:val="22"/>
          <w:szCs w:val="22"/>
          <w:lang w:val="it-IT"/>
        </w:rPr>
        <w:t xml:space="preserve">selezionato alla fine dei due giorni di evento per la tappa di </w:t>
      </w:r>
      <w:r w:rsidR="00181391" w:rsidRPr="00181391">
        <w:rPr>
          <w:rFonts w:ascii="Tahoma" w:eastAsia="Tahoma" w:hAnsi="Tahoma" w:cs="Tahoma"/>
          <w:color w:val="000000" w:themeColor="text1"/>
          <w:sz w:val="22"/>
          <w:szCs w:val="22"/>
          <w:lang w:val="it-IT"/>
        </w:rPr>
        <w:t>Bergamo</w:t>
      </w:r>
      <w:r>
        <w:rPr>
          <w:rFonts w:ascii="Tahoma" w:eastAsia="Tahoma" w:hAnsi="Tahoma" w:cs="Tahoma"/>
          <w:color w:val="000000" w:themeColor="text1"/>
          <w:sz w:val="22"/>
          <w:szCs w:val="22"/>
          <w:lang w:val="it-IT"/>
        </w:rPr>
        <w:t xml:space="preserve"> </w:t>
      </w:r>
      <w:r w:rsidR="4757CF5B" w:rsidRPr="7DA872AC">
        <w:rPr>
          <w:rFonts w:ascii="Tahoma" w:eastAsia="Tahoma" w:hAnsi="Tahoma" w:cs="Tahoma"/>
          <w:color w:val="000000" w:themeColor="text1"/>
          <w:sz w:val="22"/>
          <w:szCs w:val="22"/>
          <w:lang w:val="it-IT"/>
        </w:rPr>
        <w:t xml:space="preserve">riceverà un riconoscimento e un premio speciale (l’accesso ai corsi di Tambù del valore di 250€). </w:t>
      </w:r>
      <w:r>
        <w:rPr>
          <w:rFonts w:ascii="Tahoma" w:eastAsia="Tahoma" w:hAnsi="Tahoma" w:cs="Tahoma"/>
          <w:color w:val="000000" w:themeColor="text1"/>
          <w:sz w:val="22"/>
          <w:szCs w:val="22"/>
          <w:lang w:val="it-IT"/>
        </w:rPr>
        <w:t xml:space="preserve">Il vincitore della tappa di Napoli insieme al vincitore della tappa di Bergamo proseguiranno poi un percorso di approfondimento con Tambù per verificare la possibilità di una pubblicazione del prodotto ad opera della casa editrice. La pubblicazione del gioco </w:t>
      </w:r>
      <w:r>
        <w:rPr>
          <w:rFonts w:ascii="Tahoma" w:eastAsia="Tahoma" w:hAnsi="Tahoma" w:cs="Tahoma"/>
          <w:color w:val="000000" w:themeColor="text1"/>
          <w:sz w:val="22"/>
          <w:szCs w:val="22"/>
          <w:lang w:val="it-IT"/>
        </w:rPr>
        <w:lastRenderedPageBreak/>
        <w:t xml:space="preserve">avverrà a discrezione di </w:t>
      </w:r>
      <w:proofErr w:type="spellStart"/>
      <w:r w:rsidR="00641CEE">
        <w:rPr>
          <w:rFonts w:ascii="Tahoma" w:eastAsia="Tahoma" w:hAnsi="Tahoma" w:cs="Tahoma"/>
          <w:color w:val="000000" w:themeColor="text1"/>
          <w:sz w:val="22"/>
          <w:szCs w:val="22"/>
          <w:lang w:val="it-IT"/>
        </w:rPr>
        <w:t>T</w:t>
      </w:r>
      <w:r>
        <w:rPr>
          <w:rFonts w:ascii="Tahoma" w:eastAsia="Tahoma" w:hAnsi="Tahoma" w:cs="Tahoma"/>
          <w:color w:val="000000" w:themeColor="text1"/>
          <w:sz w:val="22"/>
          <w:szCs w:val="22"/>
          <w:lang w:val="it-IT"/>
        </w:rPr>
        <w:t>ambù</w:t>
      </w:r>
      <w:proofErr w:type="spellEnd"/>
      <w:r>
        <w:rPr>
          <w:rFonts w:ascii="Tahoma" w:eastAsia="Tahoma" w:hAnsi="Tahoma" w:cs="Tahoma"/>
          <w:color w:val="000000" w:themeColor="text1"/>
          <w:sz w:val="22"/>
          <w:szCs w:val="22"/>
          <w:lang w:val="it-IT"/>
        </w:rPr>
        <w:t xml:space="preserve"> e con modalità e tempi condivisi fra le parti (autori e casa editrice) se necessario. </w:t>
      </w:r>
    </w:p>
    <w:p w14:paraId="22504E2C" w14:textId="5CB347DB" w:rsidR="00D85384" w:rsidRPr="00470634" w:rsidRDefault="00D85384" w:rsidP="7DA872AC">
      <w:pPr>
        <w:spacing w:before="120" w:after="120"/>
        <w:rPr>
          <w:rFonts w:ascii="Tahoma" w:eastAsia="Tahoma" w:hAnsi="Tahoma" w:cs="Tahoma"/>
          <w:color w:val="000000" w:themeColor="text1"/>
          <w:sz w:val="22"/>
          <w:szCs w:val="22"/>
          <w:lang w:val="it-IT"/>
        </w:rPr>
      </w:pPr>
    </w:p>
    <w:p w14:paraId="45455C43" w14:textId="05D446D9" w:rsidR="00D85384" w:rsidRPr="00470634" w:rsidRDefault="4757CF5B" w:rsidP="7DA872AC">
      <w:pPr>
        <w:pStyle w:val="Heading2"/>
        <w:spacing w:before="120" w:after="120"/>
        <w:rPr>
          <w:rFonts w:ascii="Tahoma" w:eastAsia="Tahoma" w:hAnsi="Tahoma" w:cs="Tahoma"/>
          <w:b/>
          <w:bCs/>
          <w:color w:val="000000" w:themeColor="text1"/>
          <w:sz w:val="26"/>
          <w:szCs w:val="26"/>
          <w:lang w:val="it-IT"/>
        </w:rPr>
      </w:pPr>
      <w:r w:rsidRPr="7DA872AC">
        <w:rPr>
          <w:rFonts w:ascii="Tahoma" w:eastAsia="Tahoma" w:hAnsi="Tahoma" w:cs="Tahoma"/>
          <w:b/>
          <w:bCs/>
          <w:color w:val="000000" w:themeColor="text1"/>
          <w:sz w:val="26"/>
          <w:szCs w:val="26"/>
          <w:lang w:val="it-IT"/>
        </w:rPr>
        <w:t>Modalità di partecipazione</w:t>
      </w:r>
    </w:p>
    <w:p w14:paraId="4A7D8655" w14:textId="3B259E46" w:rsidR="00D85384" w:rsidRPr="00470634" w:rsidRDefault="4757CF5B" w:rsidP="7DA872AC">
      <w:pPr>
        <w:pStyle w:val="Heading2"/>
        <w:spacing w:before="120" w:after="120"/>
        <w:rPr>
          <w:rFonts w:ascii="Tahoma" w:eastAsia="Tahoma" w:hAnsi="Tahoma" w:cs="Tahoma"/>
          <w:b/>
          <w:bCs/>
          <w:color w:val="000000" w:themeColor="text1"/>
          <w:sz w:val="26"/>
          <w:szCs w:val="26"/>
          <w:lang w:val="it-IT"/>
        </w:rPr>
      </w:pPr>
      <w:r w:rsidRPr="7DA872AC">
        <w:rPr>
          <w:rFonts w:ascii="Tahoma" w:eastAsia="Tahoma" w:hAnsi="Tahoma" w:cs="Tahoma"/>
          <w:b/>
          <w:bCs/>
          <w:color w:val="000000" w:themeColor="text1"/>
          <w:sz w:val="26"/>
          <w:szCs w:val="26"/>
          <w:lang w:val="it-IT"/>
        </w:rPr>
        <w:t xml:space="preserve">Per iscriversi </w:t>
      </w:r>
      <w:r w:rsidR="00470634">
        <w:rPr>
          <w:rFonts w:ascii="Tahoma" w:eastAsia="Tahoma" w:hAnsi="Tahoma" w:cs="Tahoma"/>
          <w:b/>
          <w:bCs/>
          <w:color w:val="000000" w:themeColor="text1"/>
          <w:sz w:val="26"/>
          <w:szCs w:val="26"/>
          <w:lang w:val="it-IT"/>
        </w:rPr>
        <w:t xml:space="preserve">alla Italian Game Jam di </w:t>
      </w:r>
      <w:r w:rsidR="00181391">
        <w:rPr>
          <w:rFonts w:ascii="Tahoma" w:eastAsia="Tahoma" w:hAnsi="Tahoma" w:cs="Tahoma"/>
          <w:b/>
          <w:bCs/>
          <w:color w:val="000000" w:themeColor="text1"/>
          <w:sz w:val="26"/>
          <w:szCs w:val="26"/>
          <w:lang w:val="it-IT"/>
        </w:rPr>
        <w:t>Bergamo</w:t>
      </w:r>
      <w:r w:rsidR="00470634">
        <w:rPr>
          <w:rFonts w:ascii="Tahoma" w:eastAsia="Tahoma" w:hAnsi="Tahoma" w:cs="Tahoma"/>
          <w:b/>
          <w:bCs/>
          <w:color w:val="000000" w:themeColor="text1"/>
          <w:sz w:val="26"/>
          <w:szCs w:val="26"/>
          <w:lang w:val="it-IT"/>
        </w:rPr>
        <w:t xml:space="preserve"> sarà</w:t>
      </w:r>
      <w:r w:rsidR="00470634" w:rsidRPr="7DA872AC">
        <w:rPr>
          <w:rFonts w:ascii="Tahoma" w:eastAsia="Tahoma" w:hAnsi="Tahoma" w:cs="Tahoma"/>
          <w:b/>
          <w:bCs/>
          <w:color w:val="000000" w:themeColor="text1"/>
          <w:sz w:val="26"/>
          <w:szCs w:val="26"/>
          <w:lang w:val="it-IT"/>
        </w:rPr>
        <w:t xml:space="preserve"> </w:t>
      </w:r>
      <w:r w:rsidRPr="7DA872AC">
        <w:rPr>
          <w:rFonts w:ascii="Tahoma" w:eastAsia="Tahoma" w:hAnsi="Tahoma" w:cs="Tahoma"/>
          <w:b/>
          <w:bCs/>
          <w:color w:val="000000" w:themeColor="text1"/>
          <w:sz w:val="26"/>
          <w:szCs w:val="26"/>
          <w:lang w:val="it-IT"/>
        </w:rPr>
        <w:t>necessario:</w:t>
      </w:r>
    </w:p>
    <w:p w14:paraId="06B5989F" w14:textId="6A8AC9ED" w:rsidR="00D85384" w:rsidRPr="00470634" w:rsidRDefault="4757CF5B" w:rsidP="7DA872AC">
      <w:pPr>
        <w:pStyle w:val="ListParagraph"/>
        <w:numPr>
          <w:ilvl w:val="0"/>
          <w:numId w:val="1"/>
        </w:numPr>
        <w:tabs>
          <w:tab w:val="left" w:pos="812"/>
        </w:tabs>
        <w:spacing w:before="120" w:after="120" w:line="240" w:lineRule="auto"/>
        <w:ind w:hanging="336"/>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xml:space="preserve">compilare il </w:t>
      </w:r>
      <w:r w:rsidRPr="7DA872AC">
        <w:rPr>
          <w:rFonts w:ascii="Tahoma" w:eastAsia="Tahoma" w:hAnsi="Tahoma" w:cs="Tahoma"/>
          <w:b/>
          <w:bCs/>
          <w:color w:val="000000" w:themeColor="text1"/>
          <w:sz w:val="22"/>
          <w:szCs w:val="22"/>
          <w:lang w:val="it-IT"/>
        </w:rPr>
        <w:t xml:space="preserve">modulo di partecipazione </w:t>
      </w:r>
      <w:r w:rsidRPr="7DA872AC">
        <w:rPr>
          <w:rFonts w:ascii="Tahoma" w:eastAsia="Tahoma" w:hAnsi="Tahoma" w:cs="Tahoma"/>
          <w:color w:val="000000" w:themeColor="text1"/>
          <w:sz w:val="22"/>
          <w:szCs w:val="22"/>
          <w:lang w:val="it-IT"/>
        </w:rPr>
        <w:t xml:space="preserve">e inviarlo via email a </w:t>
      </w:r>
      <w:hyperlink r:id="rId9">
        <w:r w:rsidRPr="7DA872AC">
          <w:rPr>
            <w:rStyle w:val="Hyperlink"/>
            <w:rFonts w:ascii="Tahoma" w:eastAsia="Tahoma" w:hAnsi="Tahoma" w:cs="Tahoma"/>
            <w:color w:val="000000" w:themeColor="text1"/>
            <w:sz w:val="22"/>
            <w:szCs w:val="22"/>
            <w:lang w:val="it-IT"/>
          </w:rPr>
          <w:t>info@tambu.pro</w:t>
        </w:r>
      </w:hyperlink>
    </w:p>
    <w:p w14:paraId="19626D12" w14:textId="2DDCC71C" w:rsidR="00D85384" w:rsidRPr="00470634" w:rsidRDefault="4757CF5B" w:rsidP="7DA872AC">
      <w:pPr>
        <w:pStyle w:val="ListParagraph"/>
        <w:numPr>
          <w:ilvl w:val="0"/>
          <w:numId w:val="1"/>
        </w:numPr>
        <w:tabs>
          <w:tab w:val="left" w:pos="812"/>
          <w:tab w:val="left" w:pos="1498"/>
          <w:tab w:val="left" w:pos="2274"/>
          <w:tab w:val="left" w:pos="2648"/>
          <w:tab w:val="left" w:pos="3651"/>
          <w:tab w:val="left" w:pos="4125"/>
          <w:tab w:val="left" w:pos="4677"/>
          <w:tab w:val="left" w:pos="7332"/>
          <w:tab w:val="left" w:pos="7702"/>
          <w:tab w:val="left" w:pos="8790"/>
        </w:tabs>
        <w:spacing w:before="120" w:after="120" w:line="254" w:lineRule="auto"/>
        <w:ind w:right="153"/>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xml:space="preserve">inviare all'email anche una copia del versamento della </w:t>
      </w:r>
      <w:r w:rsidRPr="7DA872AC">
        <w:rPr>
          <w:rFonts w:ascii="Tahoma" w:eastAsia="Tahoma" w:hAnsi="Tahoma" w:cs="Tahoma"/>
          <w:b/>
          <w:bCs/>
          <w:color w:val="000000" w:themeColor="text1"/>
          <w:sz w:val="22"/>
          <w:szCs w:val="22"/>
          <w:lang w:val="it-IT"/>
        </w:rPr>
        <w:t xml:space="preserve">quota di iscrizione </w:t>
      </w:r>
      <w:r w:rsidRPr="7DA872AC">
        <w:rPr>
          <w:rFonts w:ascii="Tahoma" w:eastAsia="Tahoma" w:hAnsi="Tahoma" w:cs="Tahoma"/>
          <w:color w:val="000000" w:themeColor="text1"/>
          <w:sz w:val="22"/>
          <w:szCs w:val="22"/>
          <w:lang w:val="it-IT"/>
        </w:rPr>
        <w:t>(</w:t>
      </w:r>
      <w:r w:rsidR="00470634">
        <w:rPr>
          <w:rFonts w:ascii="Tahoma" w:eastAsia="Tahoma" w:hAnsi="Tahoma" w:cs="Tahoma"/>
          <w:color w:val="000000" w:themeColor="text1"/>
          <w:sz w:val="22"/>
          <w:szCs w:val="22"/>
          <w:lang w:val="it-IT"/>
        </w:rPr>
        <w:t>20</w:t>
      </w:r>
      <w:r w:rsidRPr="7DA872AC">
        <w:rPr>
          <w:rFonts w:ascii="Tahoma" w:eastAsia="Tahoma" w:hAnsi="Tahoma" w:cs="Tahoma"/>
          <w:color w:val="000000" w:themeColor="text1"/>
          <w:sz w:val="22"/>
          <w:szCs w:val="22"/>
          <w:lang w:val="it-IT"/>
        </w:rPr>
        <w:t>€ che comprende l’ingress</w:t>
      </w:r>
      <w:r w:rsidR="7DEF5AC0" w:rsidRPr="7DA872AC">
        <w:rPr>
          <w:rFonts w:ascii="Tahoma" w:eastAsia="Tahoma" w:hAnsi="Tahoma" w:cs="Tahoma"/>
          <w:color w:val="000000" w:themeColor="text1"/>
          <w:sz w:val="22"/>
          <w:szCs w:val="22"/>
          <w:lang w:val="it-IT"/>
        </w:rPr>
        <w:t>o</w:t>
      </w:r>
      <w:r w:rsidRPr="7DA872AC">
        <w:rPr>
          <w:rFonts w:ascii="Tahoma" w:eastAsia="Tahoma" w:hAnsi="Tahoma" w:cs="Tahoma"/>
          <w:color w:val="000000" w:themeColor="text1"/>
          <w:sz w:val="22"/>
          <w:szCs w:val="22"/>
          <w:lang w:val="it-IT"/>
        </w:rPr>
        <w:t xml:space="preserve"> alla manifestazione per entrambi i giorni)</w:t>
      </w:r>
      <w:r w:rsidRPr="7DA872AC">
        <w:rPr>
          <w:rFonts w:ascii="Tahoma" w:eastAsia="Tahoma" w:hAnsi="Tahoma" w:cs="Tahoma"/>
          <w:b/>
          <w:bCs/>
          <w:color w:val="000000" w:themeColor="text1"/>
          <w:sz w:val="22"/>
          <w:szCs w:val="22"/>
          <w:lang w:val="it-IT"/>
        </w:rPr>
        <w:t xml:space="preserve"> </w:t>
      </w:r>
      <w:r w:rsidRPr="7DA872AC">
        <w:rPr>
          <w:rFonts w:ascii="Tahoma" w:eastAsia="Tahoma" w:hAnsi="Tahoma" w:cs="Tahoma"/>
          <w:color w:val="000000" w:themeColor="text1"/>
          <w:sz w:val="22"/>
          <w:szCs w:val="22"/>
          <w:lang w:val="it-IT"/>
        </w:rPr>
        <w:t>effettuato sotto</w:t>
      </w:r>
      <w:r w:rsidR="4317F6CF" w:rsidRPr="7DA872AC">
        <w:rPr>
          <w:rFonts w:ascii="Tahoma" w:eastAsia="Tahoma" w:hAnsi="Tahoma" w:cs="Tahoma"/>
          <w:color w:val="000000" w:themeColor="text1"/>
          <w:sz w:val="22"/>
          <w:szCs w:val="22"/>
          <w:lang w:val="it-IT"/>
        </w:rPr>
        <w:t xml:space="preserve"> </w:t>
      </w:r>
      <w:r w:rsidRPr="7DA872AC">
        <w:rPr>
          <w:rFonts w:ascii="Tahoma" w:eastAsia="Tahoma" w:hAnsi="Tahoma" w:cs="Tahoma"/>
          <w:color w:val="000000" w:themeColor="text1"/>
          <w:sz w:val="22"/>
          <w:szCs w:val="22"/>
          <w:lang w:val="it-IT"/>
        </w:rPr>
        <w:t>forma</w:t>
      </w:r>
      <w:r w:rsidR="74081068" w:rsidRPr="7DA872AC">
        <w:rPr>
          <w:rFonts w:ascii="Tahoma" w:eastAsia="Tahoma" w:hAnsi="Tahoma" w:cs="Tahoma"/>
          <w:color w:val="000000" w:themeColor="text1"/>
          <w:sz w:val="22"/>
          <w:szCs w:val="22"/>
          <w:lang w:val="it-IT"/>
        </w:rPr>
        <w:t xml:space="preserve"> </w:t>
      </w:r>
      <w:r w:rsidRPr="7DA872AC">
        <w:rPr>
          <w:rFonts w:ascii="Tahoma" w:eastAsia="Tahoma" w:hAnsi="Tahoma" w:cs="Tahoma"/>
          <w:color w:val="000000" w:themeColor="text1"/>
          <w:sz w:val="22"/>
          <w:szCs w:val="22"/>
          <w:lang w:val="it-IT"/>
        </w:rPr>
        <w:t>di</w:t>
      </w:r>
      <w:r w:rsidR="6AC9605E" w:rsidRPr="7DA872AC">
        <w:rPr>
          <w:rFonts w:ascii="Tahoma" w:eastAsia="Tahoma" w:hAnsi="Tahoma" w:cs="Tahoma"/>
          <w:color w:val="000000" w:themeColor="text1"/>
          <w:sz w:val="22"/>
          <w:szCs w:val="22"/>
          <w:lang w:val="it-IT"/>
        </w:rPr>
        <w:t xml:space="preserve"> </w:t>
      </w:r>
      <w:r w:rsidRPr="7DA872AC">
        <w:rPr>
          <w:rFonts w:ascii="Tahoma" w:eastAsia="Tahoma" w:hAnsi="Tahoma" w:cs="Tahoma"/>
          <w:color w:val="000000" w:themeColor="text1"/>
          <w:sz w:val="22"/>
          <w:szCs w:val="22"/>
          <w:lang w:val="it-IT"/>
        </w:rPr>
        <w:t>acquisto</w:t>
      </w:r>
      <w:r w:rsidR="0012F208" w:rsidRPr="7DA872AC">
        <w:rPr>
          <w:rFonts w:ascii="Tahoma" w:eastAsia="Tahoma" w:hAnsi="Tahoma" w:cs="Tahoma"/>
          <w:color w:val="000000" w:themeColor="text1"/>
          <w:sz w:val="22"/>
          <w:szCs w:val="22"/>
          <w:lang w:val="it-IT"/>
        </w:rPr>
        <w:t xml:space="preserve"> </w:t>
      </w:r>
      <w:r w:rsidRPr="7DA872AC">
        <w:rPr>
          <w:rFonts w:ascii="Tahoma" w:eastAsia="Tahoma" w:hAnsi="Tahoma" w:cs="Tahoma"/>
          <w:color w:val="000000" w:themeColor="text1"/>
          <w:sz w:val="22"/>
          <w:szCs w:val="22"/>
          <w:lang w:val="it-IT"/>
        </w:rPr>
        <w:t>sul</w:t>
      </w:r>
      <w:r w:rsidR="272BA972" w:rsidRPr="7DA872AC">
        <w:rPr>
          <w:rFonts w:ascii="Tahoma" w:eastAsia="Tahoma" w:hAnsi="Tahoma" w:cs="Tahoma"/>
          <w:color w:val="000000" w:themeColor="text1"/>
          <w:sz w:val="22"/>
          <w:szCs w:val="22"/>
          <w:lang w:val="it-IT"/>
        </w:rPr>
        <w:t xml:space="preserve"> </w:t>
      </w:r>
      <w:r w:rsidRPr="7DA872AC">
        <w:rPr>
          <w:rFonts w:ascii="Tahoma" w:eastAsia="Tahoma" w:hAnsi="Tahoma" w:cs="Tahoma"/>
          <w:color w:val="000000" w:themeColor="text1"/>
          <w:sz w:val="22"/>
          <w:szCs w:val="22"/>
          <w:lang w:val="it-IT"/>
        </w:rPr>
        <w:t>sito</w:t>
      </w:r>
      <w:r w:rsidR="05D0CB84" w:rsidRPr="7DA872AC">
        <w:rPr>
          <w:rFonts w:ascii="Tahoma" w:eastAsia="Tahoma" w:hAnsi="Tahoma" w:cs="Tahoma"/>
          <w:color w:val="000000" w:themeColor="text1"/>
          <w:sz w:val="22"/>
          <w:szCs w:val="22"/>
          <w:lang w:val="it-IT"/>
        </w:rPr>
        <w:t xml:space="preserve"> </w:t>
      </w:r>
      <w:r w:rsidRPr="7DA872AC">
        <w:rPr>
          <w:rStyle w:val="Hyperlink"/>
          <w:rFonts w:ascii="Tahoma" w:eastAsia="Tahoma" w:hAnsi="Tahoma" w:cs="Tahoma"/>
          <w:sz w:val="22"/>
          <w:szCs w:val="22"/>
          <w:lang w:val="it-IT"/>
        </w:rPr>
        <w:t>www.tambugames.com</w:t>
      </w:r>
      <w:r w:rsidR="4E9E3958" w:rsidRPr="7DA872AC">
        <w:rPr>
          <w:rStyle w:val="Hyperlink"/>
          <w:rFonts w:ascii="Tahoma" w:eastAsia="Tahoma" w:hAnsi="Tahoma" w:cs="Tahoma"/>
          <w:sz w:val="22"/>
          <w:szCs w:val="22"/>
          <w:lang w:val="it-IT"/>
        </w:rPr>
        <w:t xml:space="preserve"> </w:t>
      </w:r>
      <w:r w:rsidRPr="7DA872AC">
        <w:rPr>
          <w:rFonts w:ascii="Tahoma" w:eastAsia="Tahoma" w:hAnsi="Tahoma" w:cs="Tahoma"/>
          <w:color w:val="000000" w:themeColor="text1"/>
          <w:sz w:val="22"/>
          <w:szCs w:val="22"/>
          <w:lang w:val="it-IT"/>
        </w:rPr>
        <w:t>al</w:t>
      </w:r>
      <w:r w:rsidR="272E4F40" w:rsidRPr="7DA872AC">
        <w:rPr>
          <w:rFonts w:ascii="Tahoma" w:eastAsia="Tahoma" w:hAnsi="Tahoma" w:cs="Tahoma"/>
          <w:color w:val="000000" w:themeColor="text1"/>
          <w:sz w:val="22"/>
          <w:szCs w:val="22"/>
          <w:lang w:val="it-IT"/>
        </w:rPr>
        <w:t xml:space="preserve"> </w:t>
      </w:r>
      <w:r w:rsidRPr="7DA872AC">
        <w:rPr>
          <w:rFonts w:ascii="Tahoma" w:eastAsia="Tahoma" w:hAnsi="Tahoma" w:cs="Tahoma"/>
          <w:color w:val="000000" w:themeColor="text1"/>
          <w:sz w:val="22"/>
          <w:szCs w:val="22"/>
          <w:lang w:val="it-IT"/>
        </w:rPr>
        <w:t>seguente</w:t>
      </w:r>
      <w:r w:rsidR="72157FCC" w:rsidRPr="7DA872AC">
        <w:rPr>
          <w:rFonts w:ascii="Tahoma" w:eastAsia="Tahoma" w:hAnsi="Tahoma" w:cs="Tahoma"/>
          <w:color w:val="000000" w:themeColor="text1"/>
          <w:sz w:val="22"/>
          <w:szCs w:val="22"/>
          <w:lang w:val="it-IT"/>
        </w:rPr>
        <w:t xml:space="preserve"> </w:t>
      </w:r>
      <w:r w:rsidRPr="7DA872AC">
        <w:rPr>
          <w:rFonts w:ascii="Tahoma" w:eastAsia="Tahoma" w:hAnsi="Tahoma" w:cs="Tahoma"/>
          <w:color w:val="000000" w:themeColor="text1"/>
          <w:sz w:val="22"/>
          <w:szCs w:val="22"/>
          <w:lang w:val="it-IT"/>
        </w:rPr>
        <w:t>link:</w:t>
      </w:r>
      <w:r w:rsidR="70C3D378" w:rsidRPr="7DA872AC">
        <w:rPr>
          <w:rFonts w:ascii="Tahoma" w:eastAsia="Tahoma" w:hAnsi="Tahoma" w:cs="Tahoma"/>
          <w:color w:val="000000" w:themeColor="text1"/>
          <w:sz w:val="22"/>
          <w:szCs w:val="22"/>
          <w:lang w:val="it-IT"/>
        </w:rPr>
        <w:t xml:space="preserve"> </w:t>
      </w:r>
      <w:r>
        <w:fldChar w:fldCharType="begin"/>
      </w:r>
      <w:r w:rsidRPr="003935E2">
        <w:rPr>
          <w:lang w:val="it-IT"/>
          <w:rPrChange w:id="0" w:author="Aurora Leoni" w:date="2025-03-28T10:19:00Z" w16du:dateUtc="2025-03-28T09:19:00Z">
            <w:rPr/>
          </w:rPrChange>
        </w:rPr>
        <w:instrText>HYPERLINK "https://tambugames.com/jams/" \h</w:instrText>
      </w:r>
      <w:r>
        <w:fldChar w:fldCharType="separate"/>
      </w:r>
      <w:r w:rsidRPr="7DA872AC">
        <w:rPr>
          <w:rStyle w:val="Hyperlink"/>
          <w:rFonts w:ascii="Tahoma" w:eastAsia="Tahoma" w:hAnsi="Tahoma" w:cs="Tahoma"/>
          <w:sz w:val="22"/>
          <w:szCs w:val="22"/>
          <w:lang w:val="it-IT"/>
        </w:rPr>
        <w:t>tambugames.com/jams/</w:t>
      </w:r>
      <w:r>
        <w:fldChar w:fldCharType="end"/>
      </w:r>
    </w:p>
    <w:p w14:paraId="2468483F" w14:textId="06AC7A88" w:rsidR="00D85384" w:rsidRPr="00470634" w:rsidRDefault="4757CF5B" w:rsidP="7DA872AC">
      <w:pPr>
        <w:spacing w:before="120" w:after="120" w:line="252" w:lineRule="auto"/>
        <w:ind w:right="161"/>
        <w:jc w:val="both"/>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La partecipazione è aperta a tutti i cittadini maggiorenni</w:t>
      </w:r>
      <w:r w:rsidR="7F94039F" w:rsidRPr="7DA872AC">
        <w:rPr>
          <w:rFonts w:ascii="Tahoma" w:eastAsia="Tahoma" w:hAnsi="Tahoma" w:cs="Tahoma"/>
          <w:color w:val="000000" w:themeColor="text1"/>
          <w:sz w:val="22"/>
          <w:szCs w:val="22"/>
          <w:lang w:val="it-IT"/>
        </w:rPr>
        <w:t>, sia italiani che stranieri</w:t>
      </w:r>
      <w:r w:rsidRPr="7DA872AC">
        <w:rPr>
          <w:rFonts w:ascii="Tahoma" w:eastAsia="Tahoma" w:hAnsi="Tahoma" w:cs="Tahoma"/>
          <w:color w:val="000000" w:themeColor="text1"/>
          <w:sz w:val="22"/>
          <w:szCs w:val="22"/>
          <w:lang w:val="it-IT"/>
        </w:rPr>
        <w:t>. Non saranno accettate iscrizioni da parte degli organizzatori della JAM o dai partner coinvolti nell’iniziativa (e relativi dipendenti, collaboratori o agli stessi in qualche modo collegati o correlati da rapporti istituzionali, di parentela o lavoro).</w:t>
      </w:r>
    </w:p>
    <w:p w14:paraId="19A3B217" w14:textId="3FBEE407" w:rsidR="00D85384" w:rsidRPr="00470634" w:rsidRDefault="4757CF5B" w:rsidP="7DA872AC">
      <w:pPr>
        <w:pStyle w:val="Heading3"/>
        <w:spacing w:before="120" w:after="120" w:line="252" w:lineRule="auto"/>
        <w:jc w:val="both"/>
        <w:rPr>
          <w:rFonts w:ascii="Tahoma" w:eastAsia="Tahoma" w:hAnsi="Tahoma" w:cs="Tahoma"/>
          <w:b/>
          <w:bCs/>
          <w:color w:val="000000" w:themeColor="text1"/>
          <w:sz w:val="22"/>
          <w:szCs w:val="22"/>
          <w:lang w:val="it-IT"/>
        </w:rPr>
      </w:pPr>
      <w:r w:rsidRPr="7DA872AC">
        <w:rPr>
          <w:rFonts w:ascii="Tahoma" w:eastAsia="Tahoma" w:hAnsi="Tahoma" w:cs="Tahoma"/>
          <w:b/>
          <w:bCs/>
          <w:color w:val="000000" w:themeColor="text1"/>
          <w:sz w:val="22"/>
          <w:szCs w:val="22"/>
          <w:lang w:val="it-IT"/>
        </w:rPr>
        <w:t>Termine iscrizione</w:t>
      </w:r>
    </w:p>
    <w:p w14:paraId="4DBA59F0" w14:textId="7FC408A9" w:rsidR="00D85384" w:rsidRPr="00470634" w:rsidRDefault="4757CF5B" w:rsidP="7DA872AC">
      <w:pPr>
        <w:spacing w:before="120" w:after="120" w:line="252" w:lineRule="auto"/>
        <w:ind w:right="155"/>
        <w:jc w:val="both"/>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xml:space="preserve">Le iscrizioni alla JAM dovranno pervenire entro e non oltre le ore 23:59 del </w:t>
      </w:r>
      <w:r w:rsidR="00181391">
        <w:rPr>
          <w:rFonts w:ascii="Tahoma" w:eastAsia="Tahoma" w:hAnsi="Tahoma" w:cs="Tahoma"/>
          <w:color w:val="000000" w:themeColor="text1"/>
          <w:sz w:val="22"/>
          <w:szCs w:val="22"/>
          <w:lang w:val="it-IT"/>
        </w:rPr>
        <w:t>15</w:t>
      </w:r>
      <w:r w:rsidRPr="7DA872AC">
        <w:rPr>
          <w:rFonts w:ascii="Tahoma" w:eastAsia="Tahoma" w:hAnsi="Tahoma" w:cs="Tahoma"/>
          <w:color w:val="000000" w:themeColor="text1"/>
          <w:sz w:val="22"/>
          <w:szCs w:val="22"/>
          <w:lang w:val="it-IT"/>
        </w:rPr>
        <w:t xml:space="preserve"> </w:t>
      </w:r>
      <w:r w:rsidR="00181391">
        <w:rPr>
          <w:rFonts w:ascii="Tahoma" w:eastAsia="Tahoma" w:hAnsi="Tahoma" w:cs="Tahoma"/>
          <w:color w:val="000000" w:themeColor="text1"/>
          <w:sz w:val="22"/>
          <w:szCs w:val="22"/>
          <w:lang w:val="it-IT"/>
        </w:rPr>
        <w:t>giugno</w:t>
      </w:r>
      <w:r w:rsidRPr="7DA872AC">
        <w:rPr>
          <w:rFonts w:ascii="Tahoma" w:eastAsia="Tahoma" w:hAnsi="Tahoma" w:cs="Tahoma"/>
          <w:color w:val="000000" w:themeColor="text1"/>
          <w:sz w:val="22"/>
          <w:szCs w:val="22"/>
          <w:lang w:val="it-IT"/>
        </w:rPr>
        <w:t xml:space="preserve"> 2025. Raccomandiamo di acquistare l'iscrizione con largo anticipo perch</w:t>
      </w:r>
      <w:r w:rsidR="471E6085" w:rsidRPr="7DA872AC">
        <w:rPr>
          <w:rFonts w:ascii="Tahoma" w:eastAsia="Tahoma" w:hAnsi="Tahoma" w:cs="Tahoma"/>
          <w:color w:val="000000" w:themeColor="text1"/>
          <w:sz w:val="22"/>
          <w:szCs w:val="22"/>
          <w:lang w:val="it-IT"/>
        </w:rPr>
        <w:t>é</w:t>
      </w:r>
      <w:r w:rsidRPr="7DA872AC">
        <w:rPr>
          <w:rFonts w:ascii="Tahoma" w:eastAsia="Tahoma" w:hAnsi="Tahoma" w:cs="Tahoma"/>
          <w:color w:val="000000" w:themeColor="text1"/>
          <w:sz w:val="22"/>
          <w:szCs w:val="22"/>
          <w:lang w:val="it-IT"/>
        </w:rPr>
        <w:t xml:space="preserve"> potrebbero esaurirsi in fretta.</w:t>
      </w:r>
    </w:p>
    <w:p w14:paraId="3C44C6CF" w14:textId="10AE47B2" w:rsidR="00D85384" w:rsidRPr="00470634" w:rsidRDefault="4757CF5B" w:rsidP="7DA872AC">
      <w:pPr>
        <w:pStyle w:val="Heading3"/>
        <w:spacing w:before="120" w:after="120"/>
        <w:rPr>
          <w:rFonts w:ascii="Tahoma" w:eastAsia="Tahoma" w:hAnsi="Tahoma" w:cs="Tahoma"/>
          <w:b/>
          <w:bCs/>
          <w:color w:val="000000" w:themeColor="text1"/>
          <w:sz w:val="22"/>
          <w:szCs w:val="22"/>
          <w:lang w:val="it-IT"/>
        </w:rPr>
      </w:pPr>
      <w:r w:rsidRPr="7DA872AC">
        <w:rPr>
          <w:rFonts w:ascii="Tahoma" w:eastAsia="Tahoma" w:hAnsi="Tahoma" w:cs="Tahoma"/>
          <w:b/>
          <w:bCs/>
          <w:color w:val="000000" w:themeColor="text1"/>
          <w:sz w:val="22"/>
          <w:szCs w:val="22"/>
          <w:lang w:val="it-IT"/>
        </w:rPr>
        <w:t>Team di autori</w:t>
      </w:r>
    </w:p>
    <w:p w14:paraId="30DC063C" w14:textId="13C1CC25" w:rsidR="00D85384" w:rsidRDefault="4757CF5B" w:rsidP="7DA872AC">
      <w:pPr>
        <w:spacing w:before="120" w:after="120" w:line="252" w:lineRule="auto"/>
        <w:ind w:right="1529"/>
        <w:rPr>
          <w:rFonts w:ascii="Tahoma" w:eastAsia="Tahoma" w:hAnsi="Tahoma" w:cs="Tahoma"/>
          <w:color w:val="000000" w:themeColor="text1"/>
          <w:sz w:val="22"/>
          <w:szCs w:val="22"/>
        </w:rPr>
      </w:pPr>
      <w:r w:rsidRPr="7DA872AC">
        <w:rPr>
          <w:rFonts w:ascii="Tahoma" w:eastAsia="Tahoma" w:hAnsi="Tahoma" w:cs="Tahoma"/>
          <w:color w:val="000000" w:themeColor="text1"/>
          <w:sz w:val="22"/>
          <w:szCs w:val="22"/>
          <w:lang w:val="it-IT"/>
        </w:rPr>
        <w:t>È possibile partecipare sia individualmente, sia in team di massimo 2 persone. Per ciascun team è obbligatorio:</w:t>
      </w:r>
    </w:p>
    <w:p w14:paraId="5071DF5A" w14:textId="1B8D5DEE" w:rsidR="00D85384" w:rsidRPr="00470634" w:rsidRDefault="4757CF5B" w:rsidP="7DA872AC">
      <w:pPr>
        <w:pStyle w:val="ListParagraph"/>
        <w:numPr>
          <w:ilvl w:val="0"/>
          <w:numId w:val="1"/>
        </w:numPr>
        <w:tabs>
          <w:tab w:val="left" w:pos="812"/>
        </w:tabs>
        <w:spacing w:before="120" w:after="120" w:line="255" w:lineRule="exact"/>
        <w:ind w:hanging="336"/>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che il nome del Team sia indicato sul modulo di partecipazione</w:t>
      </w:r>
    </w:p>
    <w:p w14:paraId="61D6D352" w14:textId="0DB11D36" w:rsidR="00D85384" w:rsidRPr="00470634" w:rsidRDefault="4757CF5B" w:rsidP="7DA872AC">
      <w:pPr>
        <w:pStyle w:val="ListParagraph"/>
        <w:numPr>
          <w:ilvl w:val="0"/>
          <w:numId w:val="1"/>
        </w:numPr>
        <w:tabs>
          <w:tab w:val="left" w:pos="812"/>
        </w:tabs>
        <w:spacing w:before="120" w:after="120" w:line="255" w:lineRule="exact"/>
        <w:ind w:hanging="336"/>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che sia individuato un portavoce univoco per il Team</w:t>
      </w:r>
    </w:p>
    <w:p w14:paraId="47509AED" w14:textId="40B91C35" w:rsidR="4757CF5B" w:rsidRPr="00470634" w:rsidRDefault="4757CF5B" w:rsidP="7DA872AC">
      <w:pPr>
        <w:pStyle w:val="ListParagraph"/>
        <w:numPr>
          <w:ilvl w:val="0"/>
          <w:numId w:val="1"/>
        </w:numPr>
        <w:tabs>
          <w:tab w:val="left" w:pos="812"/>
          <w:tab w:val="left" w:pos="816"/>
        </w:tabs>
        <w:spacing w:before="120" w:after="120" w:line="256" w:lineRule="auto"/>
        <w:ind w:right="287"/>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xml:space="preserve">che ciascuna persona del Team invii </w:t>
      </w:r>
      <w:r w:rsidRPr="7DA872AC">
        <w:rPr>
          <w:rFonts w:ascii="Tahoma" w:eastAsia="Tahoma" w:hAnsi="Tahoma" w:cs="Tahoma"/>
          <w:color w:val="000000" w:themeColor="text1"/>
          <w:sz w:val="22"/>
          <w:szCs w:val="22"/>
          <w:u w:val="single"/>
          <w:lang w:val="it-IT"/>
        </w:rPr>
        <w:t>modulo di partecipazione e ricevuta di pagamento</w:t>
      </w:r>
      <w:r w:rsidRPr="7DA872AC">
        <w:rPr>
          <w:rFonts w:ascii="Tahoma" w:eastAsia="Tahoma" w:hAnsi="Tahoma" w:cs="Tahoma"/>
          <w:color w:val="000000" w:themeColor="text1"/>
          <w:sz w:val="22"/>
          <w:szCs w:val="22"/>
          <w:lang w:val="it-IT"/>
        </w:rPr>
        <w:t xml:space="preserve"> </w:t>
      </w:r>
      <w:r w:rsidRPr="7DA872AC">
        <w:rPr>
          <w:rFonts w:ascii="Tahoma" w:eastAsia="Tahoma" w:hAnsi="Tahoma" w:cs="Tahoma"/>
          <w:color w:val="000000" w:themeColor="text1"/>
          <w:sz w:val="22"/>
          <w:szCs w:val="22"/>
          <w:u w:val="single"/>
          <w:lang w:val="it-IT"/>
        </w:rPr>
        <w:t>della quota di iscrizione</w:t>
      </w:r>
      <w:r w:rsidRPr="7DA872AC">
        <w:rPr>
          <w:rFonts w:ascii="Tahoma" w:eastAsia="Tahoma" w:hAnsi="Tahoma" w:cs="Tahoma"/>
          <w:color w:val="000000" w:themeColor="text1"/>
          <w:sz w:val="22"/>
          <w:szCs w:val="22"/>
          <w:lang w:val="it-IT"/>
        </w:rPr>
        <w:t>.</w:t>
      </w:r>
      <w:r w:rsidR="6F600C44" w:rsidRPr="7DA872AC">
        <w:rPr>
          <w:rFonts w:ascii="Tahoma" w:eastAsia="Tahoma" w:hAnsi="Tahoma" w:cs="Tahoma"/>
          <w:color w:val="000000" w:themeColor="text1"/>
          <w:sz w:val="22"/>
          <w:szCs w:val="22"/>
          <w:lang w:val="it-IT"/>
        </w:rPr>
        <w:t xml:space="preserve"> </w:t>
      </w:r>
    </w:p>
    <w:p w14:paraId="2554667B" w14:textId="21A37B8A" w:rsidR="7DA872AC" w:rsidRPr="00470634" w:rsidRDefault="7DA872AC" w:rsidP="7DA872AC">
      <w:pPr>
        <w:tabs>
          <w:tab w:val="left" w:pos="812"/>
          <w:tab w:val="left" w:pos="816"/>
        </w:tabs>
        <w:spacing w:before="120" w:after="120" w:line="256" w:lineRule="auto"/>
        <w:ind w:left="34" w:right="287"/>
        <w:rPr>
          <w:rFonts w:ascii="Tahoma" w:eastAsia="Tahoma" w:hAnsi="Tahoma" w:cs="Tahoma"/>
          <w:color w:val="000000" w:themeColor="text1"/>
          <w:sz w:val="22"/>
          <w:szCs w:val="22"/>
          <w:lang w:val="it-IT"/>
        </w:rPr>
      </w:pPr>
    </w:p>
    <w:p w14:paraId="2E96A093" w14:textId="563A4DD0" w:rsidR="4757CF5B" w:rsidRPr="00470634" w:rsidRDefault="4757CF5B" w:rsidP="7DA872AC">
      <w:pPr>
        <w:pStyle w:val="Heading2"/>
        <w:spacing w:before="120" w:after="120"/>
        <w:ind w:left="34"/>
        <w:jc w:val="both"/>
        <w:rPr>
          <w:rFonts w:ascii="Tahoma" w:eastAsia="Tahoma" w:hAnsi="Tahoma" w:cs="Tahoma"/>
          <w:b/>
          <w:bCs/>
          <w:color w:val="000000" w:themeColor="text1"/>
          <w:sz w:val="26"/>
          <w:szCs w:val="26"/>
          <w:lang w:val="it-IT"/>
        </w:rPr>
      </w:pPr>
      <w:r w:rsidRPr="7DA872AC">
        <w:rPr>
          <w:rFonts w:ascii="Tahoma" w:eastAsia="Tahoma" w:hAnsi="Tahoma" w:cs="Tahoma"/>
          <w:b/>
          <w:bCs/>
          <w:color w:val="000000" w:themeColor="text1"/>
          <w:sz w:val="26"/>
          <w:szCs w:val="26"/>
          <w:lang w:val="it-IT"/>
        </w:rPr>
        <w:t xml:space="preserve">La JAM al </w:t>
      </w:r>
      <w:r w:rsidR="00181391">
        <w:rPr>
          <w:rFonts w:ascii="Tahoma" w:eastAsia="Tahoma" w:hAnsi="Tahoma" w:cs="Tahoma"/>
          <w:b/>
          <w:bCs/>
          <w:color w:val="000000" w:themeColor="text1"/>
          <w:sz w:val="26"/>
          <w:szCs w:val="26"/>
          <w:lang w:val="it-IT"/>
        </w:rPr>
        <w:t>Bergamo</w:t>
      </w:r>
      <w:r w:rsidRPr="7DA872AC">
        <w:rPr>
          <w:rFonts w:ascii="Tahoma" w:eastAsia="Tahoma" w:hAnsi="Tahoma" w:cs="Tahoma"/>
          <w:b/>
          <w:bCs/>
          <w:color w:val="000000" w:themeColor="text1"/>
          <w:sz w:val="26"/>
          <w:szCs w:val="26"/>
          <w:lang w:val="it-IT"/>
        </w:rPr>
        <w:t xml:space="preserve"> Comicon</w:t>
      </w:r>
    </w:p>
    <w:p w14:paraId="32FBF49E" w14:textId="05E39864" w:rsidR="4757CF5B" w:rsidRPr="00470634" w:rsidRDefault="4757CF5B" w:rsidP="7DA872AC">
      <w:pPr>
        <w:spacing w:before="120" w:after="120" w:line="244" w:lineRule="auto"/>
        <w:ind w:right="133"/>
        <w:jc w:val="both"/>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xml:space="preserve">I partecipanti iscritti alla gara dovranno presentarsi presso l’ingresso della Fiera di </w:t>
      </w:r>
      <w:r w:rsidR="00181391">
        <w:rPr>
          <w:rFonts w:ascii="Tahoma" w:eastAsia="Tahoma" w:hAnsi="Tahoma" w:cs="Tahoma"/>
          <w:color w:val="000000" w:themeColor="text1"/>
          <w:sz w:val="22"/>
          <w:szCs w:val="22"/>
          <w:lang w:val="it-IT"/>
        </w:rPr>
        <w:t>Bergamo</w:t>
      </w:r>
      <w:r w:rsidRPr="7DA872AC">
        <w:rPr>
          <w:rFonts w:ascii="Tahoma" w:eastAsia="Tahoma" w:hAnsi="Tahoma" w:cs="Tahoma"/>
          <w:color w:val="000000" w:themeColor="text1"/>
          <w:sz w:val="22"/>
          <w:szCs w:val="22"/>
          <w:lang w:val="it-IT"/>
        </w:rPr>
        <w:t xml:space="preserve">, il giorno </w:t>
      </w:r>
      <w:r w:rsidR="007F4C76">
        <w:rPr>
          <w:rFonts w:ascii="Tahoma" w:eastAsia="Tahoma" w:hAnsi="Tahoma" w:cs="Tahoma"/>
          <w:color w:val="000000" w:themeColor="text1"/>
          <w:sz w:val="22"/>
          <w:szCs w:val="22"/>
          <w:lang w:val="it-IT"/>
        </w:rPr>
        <w:t>21</w:t>
      </w:r>
      <w:r w:rsidR="00181391">
        <w:rPr>
          <w:rFonts w:ascii="Tahoma" w:eastAsia="Tahoma" w:hAnsi="Tahoma" w:cs="Tahoma"/>
          <w:color w:val="000000" w:themeColor="text1"/>
          <w:sz w:val="22"/>
          <w:szCs w:val="22"/>
          <w:lang w:val="it-IT"/>
        </w:rPr>
        <w:t xml:space="preserve"> giugno </w:t>
      </w:r>
      <w:r w:rsidRPr="7DA872AC">
        <w:rPr>
          <w:rFonts w:ascii="Tahoma" w:eastAsia="Tahoma" w:hAnsi="Tahoma" w:cs="Tahoma"/>
          <w:color w:val="000000" w:themeColor="text1"/>
          <w:sz w:val="22"/>
          <w:szCs w:val="22"/>
          <w:lang w:val="it-IT"/>
        </w:rPr>
        <w:t>alle ore 09:30 e rivolgersi al personale presente all'interno dello sportello Accrediti per il ritiro dell'ingresso giornaliero.</w:t>
      </w:r>
    </w:p>
    <w:p w14:paraId="0F5BF96B" w14:textId="648A639C" w:rsidR="4757CF5B" w:rsidRPr="00470634" w:rsidRDefault="4757CF5B" w:rsidP="7DA872AC">
      <w:pPr>
        <w:spacing w:before="120" w:after="120" w:line="252" w:lineRule="auto"/>
        <w:ind w:right="148"/>
        <w:jc w:val="both"/>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u w:val="single"/>
          <w:lang w:val="it-IT"/>
        </w:rPr>
        <w:t>Verranno indicate alcune fasce orarie all'interno delle quali i partecipanti dovranno trovarsi</w:t>
      </w:r>
      <w:r w:rsidRPr="7DA872AC">
        <w:rPr>
          <w:rFonts w:ascii="Tahoma" w:eastAsia="Tahoma" w:hAnsi="Tahoma" w:cs="Tahoma"/>
          <w:color w:val="000000" w:themeColor="text1"/>
          <w:sz w:val="22"/>
          <w:szCs w:val="22"/>
          <w:lang w:val="it-IT"/>
        </w:rPr>
        <w:t xml:space="preserve"> </w:t>
      </w:r>
      <w:r w:rsidRPr="7DA872AC">
        <w:rPr>
          <w:rFonts w:ascii="Tahoma" w:eastAsia="Tahoma" w:hAnsi="Tahoma" w:cs="Tahoma"/>
          <w:color w:val="000000" w:themeColor="text1"/>
          <w:sz w:val="22"/>
          <w:szCs w:val="22"/>
          <w:u w:val="single"/>
          <w:lang w:val="it-IT"/>
        </w:rPr>
        <w:t>nell'area designata per la gara. I partecipanti non potranno allontanarsi se non per necessità</w:t>
      </w:r>
      <w:r w:rsidRPr="7DA872AC">
        <w:rPr>
          <w:rFonts w:ascii="Tahoma" w:eastAsia="Tahoma" w:hAnsi="Tahoma" w:cs="Tahoma"/>
          <w:color w:val="000000" w:themeColor="text1"/>
          <w:sz w:val="22"/>
          <w:szCs w:val="22"/>
          <w:lang w:val="it-IT"/>
        </w:rPr>
        <w:t xml:space="preserve"> </w:t>
      </w:r>
      <w:r w:rsidRPr="7DA872AC">
        <w:rPr>
          <w:rFonts w:ascii="Tahoma" w:eastAsia="Tahoma" w:hAnsi="Tahoma" w:cs="Tahoma"/>
          <w:color w:val="000000" w:themeColor="text1"/>
          <w:sz w:val="22"/>
          <w:szCs w:val="22"/>
          <w:u w:val="single"/>
          <w:lang w:val="it-IT"/>
        </w:rPr>
        <w:t>o urgenze, fino al termine della giornata, pena l’immediata esclusione dalla Jam.</w:t>
      </w:r>
    </w:p>
    <w:p w14:paraId="364746CD" w14:textId="64F908CB" w:rsidR="4757CF5B" w:rsidRPr="00470634" w:rsidRDefault="4757CF5B" w:rsidP="7DA872AC">
      <w:pPr>
        <w:spacing w:before="120" w:after="120" w:line="256" w:lineRule="auto"/>
        <w:ind w:right="296"/>
        <w:jc w:val="both"/>
        <w:rPr>
          <w:rFonts w:ascii="Tahoma" w:eastAsia="Tahoma" w:hAnsi="Tahoma" w:cs="Tahoma"/>
          <w:b/>
          <w:bCs/>
          <w:color w:val="000000" w:themeColor="text1"/>
          <w:sz w:val="26"/>
          <w:szCs w:val="26"/>
          <w:lang w:val="it-IT"/>
        </w:rPr>
      </w:pPr>
      <w:r w:rsidRPr="7DA872AC">
        <w:rPr>
          <w:rFonts w:ascii="Tahoma" w:eastAsia="Tahoma" w:hAnsi="Tahoma" w:cs="Tahoma"/>
          <w:color w:val="000000" w:themeColor="text1"/>
          <w:sz w:val="22"/>
          <w:szCs w:val="22"/>
          <w:lang w:val="it-IT"/>
        </w:rPr>
        <w:t>I partecipanti selezionati dalla Giuria, saranno informati in loco sulle modalità di accesso alla manifestazione per il secondo giorno.</w:t>
      </w:r>
    </w:p>
    <w:p w14:paraId="2947579D" w14:textId="2CFEF001" w:rsidR="4757CF5B" w:rsidRDefault="4757CF5B" w:rsidP="7DA872AC">
      <w:pPr>
        <w:spacing w:before="120" w:after="120" w:line="256" w:lineRule="auto"/>
        <w:ind w:left="139" w:right="296"/>
        <w:jc w:val="both"/>
        <w:rPr>
          <w:rFonts w:ascii="Tahoma" w:eastAsia="Tahoma" w:hAnsi="Tahoma" w:cs="Tahoma"/>
          <w:b/>
          <w:bCs/>
          <w:color w:val="000000" w:themeColor="text1"/>
          <w:sz w:val="26"/>
          <w:szCs w:val="26"/>
          <w:lang w:val="it-IT"/>
        </w:rPr>
      </w:pPr>
    </w:p>
    <w:p w14:paraId="555D6CED" w14:textId="3213C9A7" w:rsidR="4757CF5B" w:rsidRPr="00470634" w:rsidRDefault="4757CF5B" w:rsidP="7DA872AC">
      <w:pPr>
        <w:spacing w:before="120" w:after="120" w:line="256" w:lineRule="auto"/>
        <w:ind w:right="296"/>
        <w:jc w:val="both"/>
        <w:rPr>
          <w:rFonts w:ascii="Tahoma" w:eastAsia="Tahoma" w:hAnsi="Tahoma" w:cs="Tahoma"/>
          <w:color w:val="000000" w:themeColor="text1"/>
          <w:sz w:val="22"/>
          <w:szCs w:val="22"/>
          <w:lang w:val="it-IT"/>
        </w:rPr>
      </w:pPr>
      <w:r w:rsidRPr="7DA872AC">
        <w:rPr>
          <w:rFonts w:ascii="Tahoma" w:eastAsia="Tahoma" w:hAnsi="Tahoma" w:cs="Tahoma"/>
          <w:b/>
          <w:bCs/>
          <w:color w:val="000000" w:themeColor="text1"/>
          <w:sz w:val="26"/>
          <w:szCs w:val="26"/>
          <w:lang w:val="it-IT"/>
        </w:rPr>
        <w:t>Giuria e valutazione</w:t>
      </w:r>
    </w:p>
    <w:p w14:paraId="2EFD8C2D" w14:textId="4E1B55E3" w:rsidR="4757CF5B" w:rsidRPr="00470634" w:rsidRDefault="4757CF5B" w:rsidP="5BA23F27">
      <w:pPr>
        <w:spacing w:before="120" w:after="120" w:line="256" w:lineRule="auto"/>
        <w:ind w:right="296"/>
        <w:jc w:val="both"/>
        <w:rPr>
          <w:rFonts w:ascii="Tahoma" w:eastAsia="Tahoma" w:hAnsi="Tahoma" w:cs="Tahoma"/>
          <w:color w:val="000000" w:themeColor="text1"/>
          <w:sz w:val="22"/>
          <w:szCs w:val="22"/>
          <w:lang w:val="it-IT"/>
        </w:rPr>
      </w:pPr>
      <w:r w:rsidRPr="5BA23F27">
        <w:rPr>
          <w:rFonts w:ascii="Tahoma" w:eastAsia="Tahoma" w:hAnsi="Tahoma" w:cs="Tahoma"/>
          <w:color w:val="000000" w:themeColor="text1"/>
          <w:sz w:val="22"/>
          <w:szCs w:val="22"/>
          <w:lang w:val="it-IT"/>
        </w:rPr>
        <w:lastRenderedPageBreak/>
        <w:t xml:space="preserve">La </w:t>
      </w:r>
      <w:r w:rsidRPr="5BA23F27">
        <w:rPr>
          <w:rFonts w:ascii="Tahoma" w:eastAsia="Tahoma" w:hAnsi="Tahoma" w:cs="Tahoma"/>
          <w:b/>
          <w:bCs/>
          <w:color w:val="000000" w:themeColor="text1"/>
          <w:sz w:val="22"/>
          <w:szCs w:val="22"/>
          <w:lang w:val="it-IT"/>
        </w:rPr>
        <w:t xml:space="preserve">Giuria </w:t>
      </w:r>
      <w:r w:rsidRPr="5BA23F27">
        <w:rPr>
          <w:rFonts w:ascii="Tahoma" w:eastAsia="Tahoma" w:hAnsi="Tahoma" w:cs="Tahoma"/>
          <w:color w:val="000000" w:themeColor="text1"/>
          <w:sz w:val="22"/>
          <w:szCs w:val="22"/>
          <w:lang w:val="it-IT"/>
        </w:rPr>
        <w:t xml:space="preserve">valutatrice dei progetti è </w:t>
      </w:r>
      <w:r w:rsidRPr="5BA23F27">
        <w:rPr>
          <w:rFonts w:ascii="Tahoma" w:eastAsia="Tahoma" w:hAnsi="Tahoma" w:cs="Tahoma"/>
          <w:b/>
          <w:bCs/>
          <w:color w:val="000000" w:themeColor="text1"/>
          <w:sz w:val="22"/>
          <w:szCs w:val="22"/>
          <w:lang w:val="it-IT"/>
        </w:rPr>
        <w:t xml:space="preserve">composta da </w:t>
      </w:r>
      <w:r w:rsidR="003935E2">
        <w:rPr>
          <w:rFonts w:ascii="Tahoma" w:eastAsia="Tahoma" w:hAnsi="Tahoma" w:cs="Tahoma"/>
          <w:b/>
          <w:bCs/>
          <w:color w:val="000000" w:themeColor="text1"/>
          <w:sz w:val="22"/>
          <w:szCs w:val="22"/>
          <w:lang w:val="it-IT"/>
        </w:rPr>
        <w:t>3</w:t>
      </w:r>
      <w:r w:rsidR="00470634" w:rsidRPr="5BA23F27">
        <w:rPr>
          <w:rFonts w:ascii="Tahoma" w:eastAsia="Tahoma" w:hAnsi="Tahoma" w:cs="Tahoma"/>
          <w:b/>
          <w:bCs/>
          <w:color w:val="000000" w:themeColor="text1"/>
          <w:sz w:val="22"/>
          <w:szCs w:val="22"/>
          <w:lang w:val="it-IT"/>
        </w:rPr>
        <w:t xml:space="preserve"> </w:t>
      </w:r>
      <w:r w:rsidRPr="5BA23F27">
        <w:rPr>
          <w:rFonts w:ascii="Tahoma" w:eastAsia="Tahoma" w:hAnsi="Tahoma" w:cs="Tahoma"/>
          <w:b/>
          <w:bCs/>
          <w:color w:val="000000" w:themeColor="text1"/>
          <w:sz w:val="22"/>
          <w:szCs w:val="22"/>
          <w:lang w:val="it-IT"/>
        </w:rPr>
        <w:t xml:space="preserve">membri </w:t>
      </w:r>
      <w:r w:rsidRPr="5BA23F27">
        <w:rPr>
          <w:rFonts w:ascii="Tahoma" w:eastAsia="Tahoma" w:hAnsi="Tahoma" w:cs="Tahoma"/>
          <w:color w:val="000000" w:themeColor="text1"/>
          <w:sz w:val="22"/>
          <w:szCs w:val="22"/>
          <w:lang w:val="it-IT"/>
        </w:rPr>
        <w:t xml:space="preserve">scelti da Tambù e Comicon. Salvo variazioni indipendenti dalla volontà delle persone coinvolte, la Giuria è composta da: </w:t>
      </w:r>
      <w:r w:rsidRPr="5BA23F27">
        <w:rPr>
          <w:rFonts w:ascii="Tahoma" w:eastAsia="Tahoma" w:hAnsi="Tahoma" w:cs="Tahoma"/>
          <w:b/>
          <w:bCs/>
          <w:color w:val="000000" w:themeColor="text1"/>
          <w:sz w:val="22"/>
          <w:szCs w:val="22"/>
          <w:lang w:val="it-IT"/>
        </w:rPr>
        <w:t>Davide Lo Presti</w:t>
      </w:r>
      <w:r w:rsidR="00470634">
        <w:rPr>
          <w:rFonts w:ascii="Tahoma" w:eastAsia="Tahoma" w:hAnsi="Tahoma" w:cs="Tahoma"/>
          <w:b/>
          <w:bCs/>
          <w:color w:val="000000" w:themeColor="text1"/>
          <w:sz w:val="22"/>
          <w:szCs w:val="22"/>
          <w:lang w:val="it-IT"/>
        </w:rPr>
        <w:t xml:space="preserve">, Spartaco </w:t>
      </w:r>
      <w:proofErr w:type="spellStart"/>
      <w:r w:rsidR="00470634">
        <w:rPr>
          <w:rFonts w:ascii="Tahoma" w:eastAsia="Tahoma" w:hAnsi="Tahoma" w:cs="Tahoma"/>
          <w:b/>
          <w:bCs/>
          <w:color w:val="000000" w:themeColor="text1"/>
          <w:sz w:val="22"/>
          <w:szCs w:val="22"/>
          <w:lang w:val="it-IT"/>
        </w:rPr>
        <w:t>Albertarelli</w:t>
      </w:r>
      <w:proofErr w:type="spellEnd"/>
      <w:r w:rsidR="003935E2">
        <w:rPr>
          <w:rFonts w:ascii="Tahoma" w:eastAsia="Tahoma" w:hAnsi="Tahoma" w:cs="Tahoma"/>
          <w:b/>
          <w:bCs/>
          <w:color w:val="000000" w:themeColor="text1"/>
          <w:sz w:val="22"/>
          <w:szCs w:val="22"/>
          <w:lang w:val="it-IT"/>
        </w:rPr>
        <w:t xml:space="preserve"> e</w:t>
      </w:r>
      <w:r w:rsidR="00470634">
        <w:rPr>
          <w:rFonts w:ascii="Tahoma" w:eastAsia="Tahoma" w:hAnsi="Tahoma" w:cs="Tahoma"/>
          <w:b/>
          <w:bCs/>
          <w:color w:val="000000" w:themeColor="text1"/>
          <w:sz w:val="22"/>
          <w:szCs w:val="22"/>
          <w:lang w:val="it-IT"/>
        </w:rPr>
        <w:t xml:space="preserve"> Luca Coppola</w:t>
      </w:r>
    </w:p>
    <w:p w14:paraId="649F9A5A" w14:textId="6A7FE760" w:rsidR="4757CF5B" w:rsidRPr="00470634" w:rsidRDefault="4757CF5B" w:rsidP="7DA872AC">
      <w:pPr>
        <w:spacing w:before="120" w:after="120" w:line="254" w:lineRule="auto"/>
        <w:ind w:right="145"/>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La giuria valuterà e selezionerà i progetti a suo insindacabile ed inappellabile giudizio, basandosi sui parametri di originalità, semplicità, pubblicabilità, funzionalità del prototipo e chiarezza delle regole, non necessariamente in questo ordine.</w:t>
      </w:r>
    </w:p>
    <w:p w14:paraId="296CC175" w14:textId="19822CCC" w:rsidR="4757CF5B" w:rsidRPr="00470634" w:rsidRDefault="4757CF5B" w:rsidP="7DA872AC">
      <w:pPr>
        <w:spacing w:before="120" w:after="120" w:line="252" w:lineRule="auto"/>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La grafica del prodotto, ancorché gradita, non costituirà elemento di valutazione. Gli elaborati formulati in modo non comprensibile non saranno valutati.</w:t>
      </w:r>
    </w:p>
    <w:p w14:paraId="5A29523C" w14:textId="10655111" w:rsidR="6AB4B696" w:rsidRPr="00470634" w:rsidRDefault="6AB4B696" w:rsidP="7DA872AC">
      <w:pPr>
        <w:spacing w:before="120" w:after="120" w:line="252" w:lineRule="auto"/>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La giuria valuterà i giochi secondo i seguenti parametri:</w:t>
      </w:r>
    </w:p>
    <w:p w14:paraId="5AB223DE" w14:textId="74A1609C" w:rsidR="6AB4B696" w:rsidRPr="00470634" w:rsidRDefault="6AB4B696" w:rsidP="7DA872AC">
      <w:pPr>
        <w:spacing w:before="120" w:after="120" w:line="252" w:lineRule="auto"/>
        <w:ind w:left="139"/>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Originalità del concept</w:t>
      </w:r>
    </w:p>
    <w:p w14:paraId="06ABFFFA" w14:textId="71728CEB" w:rsidR="6AB4B696" w:rsidRPr="00470634" w:rsidRDefault="6AB4B696" w:rsidP="7DA872AC">
      <w:pPr>
        <w:spacing w:before="120" w:after="120" w:line="252" w:lineRule="auto"/>
        <w:ind w:left="139"/>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Chiarezza delle regole</w:t>
      </w:r>
    </w:p>
    <w:p w14:paraId="6264646A" w14:textId="52D6C9C7" w:rsidR="6AB4B696" w:rsidRPr="00470634" w:rsidRDefault="6AB4B696" w:rsidP="7DA872AC">
      <w:pPr>
        <w:spacing w:before="120" w:after="120" w:line="252" w:lineRule="auto"/>
        <w:ind w:left="139"/>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Coinvolgimento del pubblico</w:t>
      </w:r>
    </w:p>
    <w:p w14:paraId="3C4B4F63" w14:textId="380AC4F8" w:rsidR="6AB4B696" w:rsidRPr="00470634" w:rsidRDefault="6AB4B696" w:rsidP="7DA872AC">
      <w:pPr>
        <w:spacing w:before="120" w:after="120" w:line="252" w:lineRule="auto"/>
        <w:ind w:left="139"/>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Possibilità di pubblicazione</w:t>
      </w:r>
    </w:p>
    <w:p w14:paraId="25D4029C" w14:textId="31F03C30" w:rsidR="6AB4B696" w:rsidRPr="00470634" w:rsidRDefault="6AB4B696" w:rsidP="7DA872AC">
      <w:pPr>
        <w:spacing w:before="120" w:after="120" w:line="252" w:lineRule="auto"/>
        <w:ind w:left="139"/>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Evoluzione del progetto durante la Jam</w:t>
      </w:r>
    </w:p>
    <w:p w14:paraId="1E10A3E5" w14:textId="0696F071" w:rsidR="6AB4B696" w:rsidRPr="00470634" w:rsidRDefault="6AB4B696" w:rsidP="5BA23F27">
      <w:pPr>
        <w:spacing w:before="120" w:after="120" w:line="252" w:lineRule="auto"/>
        <w:rPr>
          <w:rFonts w:ascii="Tahoma" w:eastAsia="Tahoma" w:hAnsi="Tahoma" w:cs="Tahoma"/>
          <w:color w:val="000000" w:themeColor="text1"/>
          <w:sz w:val="22"/>
          <w:szCs w:val="22"/>
          <w:lang w:val="it-IT"/>
        </w:rPr>
      </w:pPr>
      <w:r w:rsidRPr="5BA23F27">
        <w:rPr>
          <w:rFonts w:ascii="Tahoma" w:eastAsia="Tahoma" w:hAnsi="Tahoma" w:cs="Tahoma"/>
          <w:color w:val="000000" w:themeColor="text1"/>
          <w:sz w:val="22"/>
          <w:szCs w:val="22"/>
          <w:lang w:val="it-IT"/>
        </w:rPr>
        <w:t>La grafica non è un criterio di valutazione. Per la valutazione, verrà data precedenza a progetti che richiedono pochi componenti, conformi agli standard di settore e che facciano parte di una delle seguenti categorie: Party Game, Family Game e Giochi di Carte.</w:t>
      </w:r>
    </w:p>
    <w:p w14:paraId="643220CB" w14:textId="7E584902" w:rsidR="7DA872AC" w:rsidRDefault="7DA872AC" w:rsidP="7DA872AC">
      <w:pPr>
        <w:spacing w:before="120"/>
        <w:rPr>
          <w:lang w:val="it-IT"/>
        </w:rPr>
      </w:pPr>
    </w:p>
    <w:p w14:paraId="534D3A9B" w14:textId="67334618" w:rsidR="4757CF5B" w:rsidRPr="00470634" w:rsidRDefault="4757CF5B" w:rsidP="7DA872AC">
      <w:pPr>
        <w:pStyle w:val="Heading2"/>
        <w:spacing w:before="120" w:after="120"/>
        <w:rPr>
          <w:rFonts w:ascii="Tahoma" w:eastAsia="Tahoma" w:hAnsi="Tahoma" w:cs="Tahoma"/>
          <w:b/>
          <w:bCs/>
          <w:color w:val="000000" w:themeColor="text1"/>
          <w:sz w:val="26"/>
          <w:szCs w:val="26"/>
          <w:lang w:val="it-IT"/>
        </w:rPr>
      </w:pPr>
      <w:r w:rsidRPr="7DA872AC">
        <w:rPr>
          <w:rFonts w:ascii="Tahoma" w:eastAsia="Tahoma" w:hAnsi="Tahoma" w:cs="Tahoma"/>
          <w:b/>
          <w:bCs/>
          <w:color w:val="000000" w:themeColor="text1"/>
          <w:sz w:val="26"/>
          <w:szCs w:val="26"/>
          <w:lang w:val="it-IT"/>
        </w:rPr>
        <w:t>Ulteriori informazioni</w:t>
      </w:r>
    </w:p>
    <w:p w14:paraId="11EB0B8D" w14:textId="2C5A30DF" w:rsidR="4757CF5B" w:rsidRPr="00470634" w:rsidRDefault="4757CF5B" w:rsidP="7DA872AC">
      <w:pPr>
        <w:spacing w:before="120" w:after="120" w:line="254" w:lineRule="auto"/>
        <w:ind w:right="155"/>
        <w:jc w:val="both"/>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La partecipazione al concorso implica l’accettazione integrale del presente regolamento mediante sottoscrizione con documento di identità che dovrà essere presentato in sede di ritiro del biglietto della JAM il primo giorno di partecipazione (</w:t>
      </w:r>
      <w:r w:rsidR="00181391">
        <w:rPr>
          <w:rFonts w:ascii="Tahoma" w:eastAsia="Tahoma" w:hAnsi="Tahoma" w:cs="Tahoma"/>
          <w:color w:val="000000" w:themeColor="text1"/>
          <w:sz w:val="22"/>
          <w:szCs w:val="22"/>
          <w:lang w:val="it-IT"/>
        </w:rPr>
        <w:t>21</w:t>
      </w:r>
      <w:r w:rsidRPr="7DA872AC">
        <w:rPr>
          <w:rFonts w:ascii="Tahoma" w:eastAsia="Tahoma" w:hAnsi="Tahoma" w:cs="Tahoma"/>
          <w:color w:val="000000" w:themeColor="text1"/>
          <w:sz w:val="22"/>
          <w:szCs w:val="22"/>
          <w:lang w:val="it-IT"/>
        </w:rPr>
        <w:t xml:space="preserve"> </w:t>
      </w:r>
      <w:r w:rsidR="00181391">
        <w:rPr>
          <w:rFonts w:ascii="Tahoma" w:eastAsia="Tahoma" w:hAnsi="Tahoma" w:cs="Tahoma"/>
          <w:color w:val="000000" w:themeColor="text1"/>
          <w:sz w:val="22"/>
          <w:szCs w:val="22"/>
          <w:lang w:val="it-IT"/>
        </w:rPr>
        <w:t>giugno</w:t>
      </w:r>
      <w:r w:rsidRPr="7DA872AC">
        <w:rPr>
          <w:rFonts w:ascii="Tahoma" w:eastAsia="Tahoma" w:hAnsi="Tahoma" w:cs="Tahoma"/>
          <w:color w:val="000000" w:themeColor="text1"/>
          <w:sz w:val="22"/>
          <w:szCs w:val="22"/>
          <w:lang w:val="it-IT"/>
        </w:rPr>
        <w:t>), senza alcuna condizione o riserva. La mancanza di una sola delle condizioni che regolano la validità dell’iscrizione determina l’automatica esclusione dal concorso e non dà diritto al rimborso delle quote di partecipazione versate.</w:t>
      </w:r>
    </w:p>
    <w:p w14:paraId="5DB872CE" w14:textId="65B3F88F" w:rsidR="4757CF5B" w:rsidRPr="00470634" w:rsidRDefault="4757CF5B" w:rsidP="7DA872AC">
      <w:pPr>
        <w:spacing w:before="120" w:after="120" w:line="252" w:lineRule="auto"/>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Il presente bando è pubblicato sul sito di Tambù e sul sito di Comicon, che si riservano il diritto di pubblicare ulteriori chiarimenti o aggiornamenti, nel caso lo ritenessero necessario.</w:t>
      </w:r>
    </w:p>
    <w:p w14:paraId="507EAFFC" w14:textId="7E09D9E2" w:rsidR="4757CF5B" w:rsidRPr="00470634" w:rsidRDefault="4757CF5B" w:rsidP="7DA872AC">
      <w:pPr>
        <w:spacing w:before="120" w:after="120" w:line="254" w:lineRule="auto"/>
        <w:ind w:right="161"/>
        <w:jc w:val="both"/>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Tutte le informazioni personali fornite saranno soggette alle privacy policy di Tambù e Comicon. Partecipando al Contest, si concede agli organizzatori il permesso di condividere l’indirizzo e-mail e/o qualsiasi altra informazione personalmente identificabile per l’amministrazione e la consegna del premio, compreso l'inserimento del nome in una lista dei Vincitori pubblicamente disponibile.</w:t>
      </w:r>
    </w:p>
    <w:p w14:paraId="3159323C" w14:textId="407A5859" w:rsidR="7DA872AC" w:rsidRDefault="7DA872AC" w:rsidP="7DA872AC">
      <w:pPr>
        <w:spacing w:before="120" w:after="120" w:line="254" w:lineRule="auto"/>
        <w:ind w:left="139" w:right="161"/>
        <w:jc w:val="both"/>
        <w:rPr>
          <w:rFonts w:ascii="Tahoma" w:eastAsia="Tahoma" w:hAnsi="Tahoma" w:cs="Tahoma"/>
          <w:color w:val="000000" w:themeColor="text1"/>
          <w:sz w:val="22"/>
          <w:szCs w:val="22"/>
          <w:lang w:val="it-IT"/>
        </w:rPr>
      </w:pPr>
    </w:p>
    <w:p w14:paraId="295540C1" w14:textId="77777777" w:rsidR="003935E2" w:rsidRDefault="003935E2">
      <w:pPr>
        <w:rPr>
          <w:rFonts w:ascii="Tahoma" w:eastAsia="Tahoma" w:hAnsi="Tahoma" w:cs="Tahoma"/>
          <w:b/>
          <w:bCs/>
          <w:color w:val="000000" w:themeColor="text1"/>
          <w:sz w:val="26"/>
          <w:szCs w:val="26"/>
          <w:lang w:val="it-IT"/>
        </w:rPr>
      </w:pPr>
      <w:r>
        <w:rPr>
          <w:rFonts w:ascii="Tahoma" w:eastAsia="Tahoma" w:hAnsi="Tahoma" w:cs="Tahoma"/>
          <w:b/>
          <w:bCs/>
          <w:color w:val="000000" w:themeColor="text1"/>
          <w:sz w:val="26"/>
          <w:szCs w:val="26"/>
          <w:lang w:val="it-IT"/>
        </w:rPr>
        <w:br w:type="page"/>
      </w:r>
    </w:p>
    <w:p w14:paraId="7F0951D9" w14:textId="3606436B" w:rsidR="1E5F1B64" w:rsidRPr="00470634" w:rsidRDefault="1E5F1B64" w:rsidP="7DA872AC">
      <w:pPr>
        <w:spacing w:before="120" w:after="120" w:line="256" w:lineRule="auto"/>
        <w:ind w:right="156"/>
        <w:jc w:val="both"/>
        <w:rPr>
          <w:rFonts w:ascii="Tahoma" w:eastAsia="Tahoma" w:hAnsi="Tahoma" w:cs="Tahoma"/>
          <w:color w:val="000000" w:themeColor="text1"/>
          <w:sz w:val="26"/>
          <w:szCs w:val="26"/>
          <w:lang w:val="it-IT"/>
        </w:rPr>
      </w:pPr>
      <w:r w:rsidRPr="7DA872AC">
        <w:rPr>
          <w:rFonts w:ascii="Tahoma" w:eastAsia="Tahoma" w:hAnsi="Tahoma" w:cs="Tahoma"/>
          <w:b/>
          <w:bCs/>
          <w:color w:val="000000" w:themeColor="text1"/>
          <w:sz w:val="26"/>
          <w:szCs w:val="26"/>
          <w:lang w:val="it-IT"/>
        </w:rPr>
        <w:lastRenderedPageBreak/>
        <w:t>Programma Giornaliero</w:t>
      </w:r>
    </w:p>
    <w:p w14:paraId="2E1748C2" w14:textId="00120799" w:rsidR="1E5F1B64" w:rsidRDefault="1E5F1B64" w:rsidP="7DA872AC">
      <w:pPr>
        <w:spacing w:before="120" w:after="120" w:line="256" w:lineRule="auto"/>
        <w:ind w:right="156"/>
        <w:jc w:val="both"/>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xml:space="preserve">📍 Primo giorno </w:t>
      </w:r>
    </w:p>
    <w:p w14:paraId="1DF115B0" w14:textId="7464FB0A" w:rsidR="1E5F1B64" w:rsidRDefault="1E5F1B64" w:rsidP="7DA872AC">
      <w:pPr>
        <w:spacing w:before="120" w:after="120" w:line="256" w:lineRule="auto"/>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Ore 10.00: Apertura evento e presentazione partecipanti</w:t>
      </w:r>
    </w:p>
    <w:p w14:paraId="17EA7AA7" w14:textId="1C589277" w:rsidR="1E5F1B64" w:rsidRDefault="1E5F1B64" w:rsidP="7DA872AC">
      <w:pPr>
        <w:spacing w:before="120" w:after="120" w:line="256" w:lineRule="auto"/>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Ore 11.00 - 17.00: Test, feedback e miglioramenti con il pubblico e la giuria</w:t>
      </w:r>
    </w:p>
    <w:p w14:paraId="12AD4E6C" w14:textId="38883C4B" w:rsidR="7DA872AC" w:rsidRDefault="7DA872AC" w:rsidP="7DA872AC">
      <w:pPr>
        <w:spacing w:before="120" w:after="120" w:line="256" w:lineRule="auto"/>
        <w:rPr>
          <w:rFonts w:ascii="Tahoma" w:eastAsia="Tahoma" w:hAnsi="Tahoma" w:cs="Tahoma"/>
          <w:color w:val="000000" w:themeColor="text1"/>
          <w:sz w:val="22"/>
          <w:szCs w:val="22"/>
          <w:lang w:val="it-IT"/>
        </w:rPr>
      </w:pPr>
    </w:p>
    <w:p w14:paraId="5597C1B8" w14:textId="552C68B4" w:rsidR="1E5F1B64" w:rsidRDefault="1E5F1B64" w:rsidP="7DA872AC">
      <w:pPr>
        <w:spacing w:before="120" w:after="120" w:line="256" w:lineRule="auto"/>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 Secondo giorno</w:t>
      </w:r>
    </w:p>
    <w:p w14:paraId="1D1DE4C5" w14:textId="74DC466E" w:rsidR="1E5F1B64" w:rsidRDefault="1E5F1B64" w:rsidP="7DA872AC">
      <w:pPr>
        <w:spacing w:before="120" w:after="120" w:line="256" w:lineRule="auto"/>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Ore 11.00 - 14.00: Ultime rifiniture sui giochi</w:t>
      </w:r>
    </w:p>
    <w:p w14:paraId="12315865" w14:textId="19CEE728" w:rsidR="1E5F1B64" w:rsidRDefault="1E5F1B64" w:rsidP="7DA872AC">
      <w:pPr>
        <w:spacing w:before="120" w:after="120" w:line="256" w:lineRule="auto"/>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Ore 15.00: Pitch finale di 5 giochi finalisti scelti dalla giuria</w:t>
      </w:r>
    </w:p>
    <w:p w14:paraId="3FE59011" w14:textId="39F6B449" w:rsidR="1E5F1B64" w:rsidRDefault="1E5F1B64" w:rsidP="7DA872AC">
      <w:pPr>
        <w:spacing w:before="120" w:after="120" w:line="256" w:lineRule="auto"/>
        <w:rPr>
          <w:rFonts w:ascii="Tahoma" w:eastAsia="Tahoma" w:hAnsi="Tahoma" w:cs="Tahoma"/>
          <w:color w:val="000000" w:themeColor="text1"/>
          <w:sz w:val="22"/>
          <w:szCs w:val="22"/>
          <w:lang w:val="it-IT"/>
        </w:rPr>
      </w:pPr>
      <w:r w:rsidRPr="7DA872AC">
        <w:rPr>
          <w:rFonts w:ascii="Tahoma" w:eastAsia="Tahoma" w:hAnsi="Tahoma" w:cs="Tahoma"/>
          <w:color w:val="000000" w:themeColor="text1"/>
          <w:sz w:val="22"/>
          <w:szCs w:val="22"/>
          <w:lang w:val="it-IT"/>
        </w:rPr>
        <w:t>Ore 17.00: Premiazione vincitore della tappa</w:t>
      </w:r>
    </w:p>
    <w:p w14:paraId="1E1C11F2" w14:textId="7E6033E2" w:rsidR="47AE26C2" w:rsidRPr="003935E2" w:rsidRDefault="47AE26C2" w:rsidP="003935E2">
      <w:pPr>
        <w:spacing w:before="120" w:after="120"/>
        <w:rPr>
          <w:rFonts w:ascii="Tahoma" w:eastAsia="Tahoma" w:hAnsi="Tahoma" w:cs="Tahoma"/>
          <w:lang w:val="it-IT"/>
        </w:rPr>
      </w:pPr>
    </w:p>
    <w:sectPr w:rsidR="47AE26C2" w:rsidRPr="0039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9ABC4"/>
    <w:multiLevelType w:val="hybridMultilevel"/>
    <w:tmpl w:val="919A3136"/>
    <w:lvl w:ilvl="0" w:tplc="5024DB32">
      <w:numFmt w:val="bullet"/>
      <w:lvlText w:val="●"/>
      <w:lvlJc w:val="left"/>
      <w:pPr>
        <w:ind w:left="812" w:hanging="337"/>
      </w:pPr>
      <w:rPr>
        <w:rFonts w:ascii="Times New Roman" w:hAnsi="Times New Roman" w:hint="default"/>
      </w:rPr>
    </w:lvl>
    <w:lvl w:ilvl="1" w:tplc="93F220BE">
      <w:start w:val="1"/>
      <w:numFmt w:val="bullet"/>
      <w:lvlText w:val="o"/>
      <w:lvlJc w:val="left"/>
      <w:pPr>
        <w:ind w:left="1440" w:hanging="360"/>
      </w:pPr>
      <w:rPr>
        <w:rFonts w:ascii="Courier New" w:hAnsi="Courier New" w:hint="default"/>
      </w:rPr>
    </w:lvl>
    <w:lvl w:ilvl="2" w:tplc="71BCDA10">
      <w:start w:val="1"/>
      <w:numFmt w:val="bullet"/>
      <w:lvlText w:val=""/>
      <w:lvlJc w:val="left"/>
      <w:pPr>
        <w:ind w:left="2160" w:hanging="360"/>
      </w:pPr>
      <w:rPr>
        <w:rFonts w:ascii="Wingdings" w:hAnsi="Wingdings" w:hint="default"/>
      </w:rPr>
    </w:lvl>
    <w:lvl w:ilvl="3" w:tplc="285E12B2">
      <w:start w:val="1"/>
      <w:numFmt w:val="bullet"/>
      <w:lvlText w:val=""/>
      <w:lvlJc w:val="left"/>
      <w:pPr>
        <w:ind w:left="2880" w:hanging="360"/>
      </w:pPr>
      <w:rPr>
        <w:rFonts w:ascii="Symbol" w:hAnsi="Symbol" w:hint="default"/>
      </w:rPr>
    </w:lvl>
    <w:lvl w:ilvl="4" w:tplc="93D6F04E">
      <w:start w:val="1"/>
      <w:numFmt w:val="bullet"/>
      <w:lvlText w:val="o"/>
      <w:lvlJc w:val="left"/>
      <w:pPr>
        <w:ind w:left="3600" w:hanging="360"/>
      </w:pPr>
      <w:rPr>
        <w:rFonts w:ascii="Courier New" w:hAnsi="Courier New" w:hint="default"/>
      </w:rPr>
    </w:lvl>
    <w:lvl w:ilvl="5" w:tplc="67F69E3C">
      <w:start w:val="1"/>
      <w:numFmt w:val="bullet"/>
      <w:lvlText w:val=""/>
      <w:lvlJc w:val="left"/>
      <w:pPr>
        <w:ind w:left="4320" w:hanging="360"/>
      </w:pPr>
      <w:rPr>
        <w:rFonts w:ascii="Wingdings" w:hAnsi="Wingdings" w:hint="default"/>
      </w:rPr>
    </w:lvl>
    <w:lvl w:ilvl="6" w:tplc="0DE6952C">
      <w:start w:val="1"/>
      <w:numFmt w:val="bullet"/>
      <w:lvlText w:val=""/>
      <w:lvlJc w:val="left"/>
      <w:pPr>
        <w:ind w:left="5040" w:hanging="360"/>
      </w:pPr>
      <w:rPr>
        <w:rFonts w:ascii="Symbol" w:hAnsi="Symbol" w:hint="default"/>
      </w:rPr>
    </w:lvl>
    <w:lvl w:ilvl="7" w:tplc="447801C6">
      <w:start w:val="1"/>
      <w:numFmt w:val="bullet"/>
      <w:lvlText w:val="o"/>
      <w:lvlJc w:val="left"/>
      <w:pPr>
        <w:ind w:left="5760" w:hanging="360"/>
      </w:pPr>
      <w:rPr>
        <w:rFonts w:ascii="Courier New" w:hAnsi="Courier New" w:hint="default"/>
      </w:rPr>
    </w:lvl>
    <w:lvl w:ilvl="8" w:tplc="61D0CCF0">
      <w:start w:val="1"/>
      <w:numFmt w:val="bullet"/>
      <w:lvlText w:val=""/>
      <w:lvlJc w:val="left"/>
      <w:pPr>
        <w:ind w:left="6480" w:hanging="360"/>
      </w:pPr>
      <w:rPr>
        <w:rFonts w:ascii="Wingdings" w:hAnsi="Wingdings" w:hint="default"/>
      </w:rPr>
    </w:lvl>
  </w:abstractNum>
  <w:num w:numId="1" w16cid:durableId="1847580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rora Leoni">
    <w15:presenceInfo w15:providerId="AD" w15:userId="S::aurora.leoni@tambu.pro::85229b42-e868-4a05-ba98-d3e3bb99f6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B15C6B"/>
    <w:rsid w:val="0012F208"/>
    <w:rsid w:val="00181391"/>
    <w:rsid w:val="003201A1"/>
    <w:rsid w:val="003935E2"/>
    <w:rsid w:val="00470634"/>
    <w:rsid w:val="00491F33"/>
    <w:rsid w:val="0061793C"/>
    <w:rsid w:val="00641CEE"/>
    <w:rsid w:val="006BE42D"/>
    <w:rsid w:val="007927EF"/>
    <w:rsid w:val="007F4C76"/>
    <w:rsid w:val="00ABBA72"/>
    <w:rsid w:val="00AE78C4"/>
    <w:rsid w:val="00D85384"/>
    <w:rsid w:val="025FD160"/>
    <w:rsid w:val="05D0CB84"/>
    <w:rsid w:val="08ADF117"/>
    <w:rsid w:val="0BB15C6B"/>
    <w:rsid w:val="11B2703F"/>
    <w:rsid w:val="168EF777"/>
    <w:rsid w:val="187E98E4"/>
    <w:rsid w:val="19F725F1"/>
    <w:rsid w:val="1C9CE49F"/>
    <w:rsid w:val="1E5B61E3"/>
    <w:rsid w:val="1E5F1B64"/>
    <w:rsid w:val="255B6803"/>
    <w:rsid w:val="272BA972"/>
    <w:rsid w:val="272E4F40"/>
    <w:rsid w:val="2ED99753"/>
    <w:rsid w:val="2F65E3B6"/>
    <w:rsid w:val="32619116"/>
    <w:rsid w:val="32C276FB"/>
    <w:rsid w:val="3421435A"/>
    <w:rsid w:val="34A8A180"/>
    <w:rsid w:val="351EA1AF"/>
    <w:rsid w:val="393ABACB"/>
    <w:rsid w:val="3B615E95"/>
    <w:rsid w:val="3BA53D9D"/>
    <w:rsid w:val="42DE3220"/>
    <w:rsid w:val="4317F6CF"/>
    <w:rsid w:val="431E0C6D"/>
    <w:rsid w:val="471E6085"/>
    <w:rsid w:val="4757CF5B"/>
    <w:rsid w:val="47AE26C2"/>
    <w:rsid w:val="4A181881"/>
    <w:rsid w:val="4DCA38F8"/>
    <w:rsid w:val="4E9E3958"/>
    <w:rsid w:val="5058D398"/>
    <w:rsid w:val="52D78D45"/>
    <w:rsid w:val="543DB25B"/>
    <w:rsid w:val="560F9756"/>
    <w:rsid w:val="57A6D9B3"/>
    <w:rsid w:val="58585C16"/>
    <w:rsid w:val="5BA23F27"/>
    <w:rsid w:val="5EFAD2F2"/>
    <w:rsid w:val="63CA6B5C"/>
    <w:rsid w:val="644EA3F7"/>
    <w:rsid w:val="65C6C8F5"/>
    <w:rsid w:val="67D27259"/>
    <w:rsid w:val="68DCCA64"/>
    <w:rsid w:val="6921E52D"/>
    <w:rsid w:val="6A440159"/>
    <w:rsid w:val="6AB4B696"/>
    <w:rsid w:val="6AC9605E"/>
    <w:rsid w:val="6F600C44"/>
    <w:rsid w:val="705015ED"/>
    <w:rsid w:val="70C3D378"/>
    <w:rsid w:val="72157FCC"/>
    <w:rsid w:val="74081068"/>
    <w:rsid w:val="75440491"/>
    <w:rsid w:val="77204CE2"/>
    <w:rsid w:val="7B13BBCA"/>
    <w:rsid w:val="7B686A91"/>
    <w:rsid w:val="7D040661"/>
    <w:rsid w:val="7DA872AC"/>
    <w:rsid w:val="7DEF5AC0"/>
    <w:rsid w:val="7EFB0B65"/>
    <w:rsid w:val="7F10EA3E"/>
    <w:rsid w:val="7F94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5C6B"/>
  <w15:chartTrackingRefBased/>
  <w15:docId w15:val="{8ED26BEE-CBE1-4C0E-9649-73CBD16B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70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tamb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F233D6D50854A9767B7136E07466E" ma:contentTypeVersion="11" ma:contentTypeDescription="Create a new document." ma:contentTypeScope="" ma:versionID="8bf43b81f71059bbf5502bbb85024085">
  <xsd:schema xmlns:xsd="http://www.w3.org/2001/XMLSchema" xmlns:xs="http://www.w3.org/2001/XMLSchema" xmlns:p="http://schemas.microsoft.com/office/2006/metadata/properties" xmlns:ns2="b16a901e-604b-48b7-8347-6eca82401a88" xmlns:ns3="34a72713-c50e-430f-b885-54941e31ebbe" targetNamespace="http://schemas.microsoft.com/office/2006/metadata/properties" ma:root="true" ma:fieldsID="86d0e6aec7ceca76f9c7c16027e7a9a0" ns2:_="" ns3:_="">
    <xsd:import namespace="b16a901e-604b-48b7-8347-6eca82401a88"/>
    <xsd:import namespace="34a72713-c50e-430f-b885-54941e31eb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a901e-604b-48b7-8347-6eca8240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cb1537-54a7-4301-964e-8c7f1b53bd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72713-c50e-430f-b885-54941e31eb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4d26c1-7672-4820-9173-279af05247a8}" ma:internalName="TaxCatchAll" ma:showField="CatchAllData" ma:web="34a72713-c50e-430f-b885-54941e31e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6a901e-604b-48b7-8347-6eca82401a88">
      <Terms xmlns="http://schemas.microsoft.com/office/infopath/2007/PartnerControls"/>
    </lcf76f155ced4ddcb4097134ff3c332f>
    <TaxCatchAll xmlns="34a72713-c50e-430f-b885-54941e31eb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2ECB6-B4F7-4653-BA33-7D715784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a901e-604b-48b7-8347-6eca82401a88"/>
    <ds:schemaRef ds:uri="34a72713-c50e-430f-b885-54941e31e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EF930-768C-4027-B245-7FEF1C902F64}">
  <ds:schemaRefs>
    <ds:schemaRef ds:uri="http://schemas.microsoft.com/office/2006/metadata/properties"/>
    <ds:schemaRef ds:uri="http://schemas.microsoft.com/office/infopath/2007/PartnerControls"/>
    <ds:schemaRef ds:uri="b16a901e-604b-48b7-8347-6eca82401a88"/>
    <ds:schemaRef ds:uri="34a72713-c50e-430f-b885-54941e31ebbe"/>
  </ds:schemaRefs>
</ds:datastoreItem>
</file>

<file path=customXml/itemProps3.xml><?xml version="1.0" encoding="utf-8"?>
<ds:datastoreItem xmlns:ds="http://schemas.openxmlformats.org/officeDocument/2006/customXml" ds:itemID="{3262C40D-9EC5-4237-9286-7F4B2636F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Leoni</dc:creator>
  <cp:keywords/>
  <dc:description/>
  <cp:lastModifiedBy>Aurora Leoni</cp:lastModifiedBy>
  <cp:revision>6</cp:revision>
  <dcterms:created xsi:type="dcterms:W3CDTF">2025-03-04T13:52:00Z</dcterms:created>
  <dcterms:modified xsi:type="dcterms:W3CDTF">2025-05-30T13:33:00Z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0x010100272F233D6D50854A9767B7136E07466E</vt:lpwstr>
  </property>
  <property fmtid="{D5CDD505-2E9C-101B-9397-08002B2CF9AE}" pid="3" name="MediaServiceImageTags">
    <vt:lpwstr/>
  </property>
</Properties>
</file>